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CE" w:rsidRDefault="006171CE" w:rsidP="009F473B">
      <w:pPr>
        <w:jc w:val="center"/>
        <w:rPr>
          <w:b/>
          <w:bCs/>
          <w:sz w:val="24"/>
          <w:szCs w:val="28"/>
          <w:lang w:val="ba-RU"/>
        </w:rPr>
      </w:pPr>
      <w:r>
        <w:rPr>
          <w:b/>
          <w:bCs/>
          <w:sz w:val="24"/>
          <w:szCs w:val="28"/>
          <w:lang w:val="ba-RU"/>
        </w:rPr>
        <w:t>АДМИНИСТРАЦИЯ СЕЛЬСКОГО ПОСЕЛЕНИЯ САХАЕВСКИЙ СЕЛЬСОВЕТ МУНИИЦПАЛЬНОГО РАЙОНА КАРМАСКАЛИНСКИЙ РАЙОН</w:t>
      </w:r>
    </w:p>
    <w:p w:rsidR="00E341CA" w:rsidRPr="005464AD" w:rsidRDefault="006171CE" w:rsidP="009F473B">
      <w:pPr>
        <w:jc w:val="center"/>
        <w:rPr>
          <w:b/>
          <w:bCs/>
          <w:sz w:val="24"/>
          <w:szCs w:val="28"/>
          <w:lang w:val="ba-RU"/>
        </w:rPr>
      </w:pPr>
      <w:r>
        <w:rPr>
          <w:b/>
          <w:bCs/>
          <w:sz w:val="24"/>
          <w:szCs w:val="28"/>
          <w:lang w:val="ba-RU"/>
        </w:rPr>
        <w:t xml:space="preserve"> РЕСПУБЛИКИ БАШКОРТОСТАН</w:t>
      </w:r>
    </w:p>
    <w:p w:rsidR="00E341CA" w:rsidRPr="005464AD" w:rsidRDefault="00E341CA">
      <w:pPr>
        <w:pStyle w:val="a3"/>
        <w:spacing w:before="4"/>
        <w:rPr>
          <w:i/>
          <w:sz w:val="24"/>
        </w:rPr>
      </w:pPr>
    </w:p>
    <w:p w:rsidR="00E341CA" w:rsidRDefault="006171CE" w:rsidP="0042160E">
      <w:pPr>
        <w:ind w:firstLine="7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171CE" w:rsidRDefault="006171CE" w:rsidP="0042160E">
      <w:pPr>
        <w:ind w:firstLine="702"/>
        <w:jc w:val="center"/>
        <w:rPr>
          <w:b/>
          <w:sz w:val="24"/>
          <w:szCs w:val="24"/>
        </w:rPr>
      </w:pPr>
    </w:p>
    <w:p w:rsidR="006171CE" w:rsidRDefault="006171CE" w:rsidP="0042160E">
      <w:pPr>
        <w:ind w:firstLine="7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1/1 от 09.01.2020 г</w:t>
      </w:r>
    </w:p>
    <w:p w:rsidR="00E341CA" w:rsidRDefault="00E341CA" w:rsidP="006171CE">
      <w:pPr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Default="00E341CA" w:rsidP="0042160E">
      <w:pPr>
        <w:ind w:firstLine="702"/>
        <w:jc w:val="center"/>
        <w:rPr>
          <w:b/>
          <w:sz w:val="24"/>
          <w:szCs w:val="24"/>
        </w:rPr>
      </w:pPr>
    </w:p>
    <w:p w:rsidR="00E341CA" w:rsidRPr="00444D3C" w:rsidRDefault="00E341CA" w:rsidP="0042160E">
      <w:pPr>
        <w:ind w:firstLine="702"/>
        <w:jc w:val="center"/>
        <w:rPr>
          <w:b/>
          <w:sz w:val="24"/>
          <w:szCs w:val="24"/>
        </w:rPr>
      </w:pPr>
      <w:r w:rsidRPr="00444D3C">
        <w:rPr>
          <w:b/>
          <w:sz w:val="24"/>
          <w:szCs w:val="24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r w:rsidR="003A636C">
        <w:rPr>
          <w:b/>
          <w:sz w:val="24"/>
          <w:szCs w:val="24"/>
        </w:rPr>
        <w:t>Сахае</w:t>
      </w:r>
      <w:r w:rsidRPr="00444D3C">
        <w:rPr>
          <w:b/>
          <w:sz w:val="24"/>
          <w:szCs w:val="24"/>
        </w:rPr>
        <w:t>вский сельсовет муниципального района Кармаскалинский район Республики Башкортостан»</w:t>
      </w:r>
    </w:p>
    <w:p w:rsidR="00E341CA" w:rsidRPr="00444D3C" w:rsidRDefault="00E341CA" w:rsidP="0042160E">
      <w:pPr>
        <w:pStyle w:val="a3"/>
        <w:jc w:val="center"/>
        <w:rPr>
          <w:sz w:val="24"/>
          <w:szCs w:val="24"/>
        </w:rPr>
      </w:pPr>
    </w:p>
    <w:p w:rsidR="00E341CA" w:rsidRPr="00444D3C" w:rsidRDefault="00E341CA" w:rsidP="0042160E">
      <w:pPr>
        <w:pStyle w:val="a3"/>
        <w:ind w:firstLine="690"/>
        <w:jc w:val="both"/>
        <w:rPr>
          <w:sz w:val="24"/>
          <w:szCs w:val="24"/>
        </w:rPr>
      </w:pPr>
      <w:proofErr w:type="gramStart"/>
      <w:r w:rsidRPr="00444D3C">
        <w:rPr>
          <w:sz w:val="24"/>
          <w:szCs w:val="24"/>
        </w:rPr>
        <w:t xml:space="preserve">В целях единства бюджетной политики в соответствии со статьями 19, 20, 21, 23 Бюджетного кодекса Российской Федерации (Собрание законодательства Российской Федерации, 1998, № 31, ст. 3823), </w:t>
      </w:r>
      <w:hyperlink r:id="rId7" w:history="1">
        <w:r w:rsidRPr="00BF581A">
          <w:rPr>
            <w:color w:val="0000FF"/>
            <w:sz w:val="24"/>
            <w:szCs w:val="24"/>
          </w:rPr>
          <w:t>статьей</w:t>
        </w:r>
        <w:bookmarkStart w:id="0" w:name="_GoBack"/>
        <w:bookmarkEnd w:id="0"/>
        <w:r w:rsidRPr="00444D3C">
          <w:rPr>
            <w:color w:val="0000FF"/>
            <w:sz w:val="24"/>
            <w:szCs w:val="24"/>
          </w:rPr>
          <w:t xml:space="preserve"> </w:t>
        </w:r>
      </w:hyperlink>
      <w:r w:rsidRPr="00444D3C">
        <w:rPr>
          <w:sz w:val="24"/>
          <w:szCs w:val="24"/>
        </w:rPr>
        <w:t xml:space="preserve">7 Решения Совета сельского поселения </w:t>
      </w:r>
      <w:r w:rsidR="003A636C">
        <w:rPr>
          <w:sz w:val="24"/>
          <w:szCs w:val="24"/>
        </w:rPr>
        <w:t>Сахаевский</w:t>
      </w:r>
      <w:r w:rsidRPr="00444D3C">
        <w:rPr>
          <w:sz w:val="24"/>
          <w:szCs w:val="24"/>
        </w:rPr>
        <w:t xml:space="preserve"> сельсовет муниципального района Кармаскалинский район Республики Башкортостан от </w:t>
      </w:r>
      <w:r w:rsidR="00BF581A">
        <w:rPr>
          <w:sz w:val="24"/>
          <w:szCs w:val="24"/>
        </w:rPr>
        <w:t xml:space="preserve">03.06.2016г </w:t>
      </w:r>
      <w:r w:rsidRPr="00444D3C">
        <w:rPr>
          <w:sz w:val="24"/>
          <w:szCs w:val="24"/>
        </w:rPr>
        <w:t xml:space="preserve">N </w:t>
      </w:r>
      <w:r w:rsidR="00BF581A">
        <w:rPr>
          <w:sz w:val="24"/>
          <w:szCs w:val="24"/>
        </w:rPr>
        <w:t>06-03</w:t>
      </w:r>
      <w:r w:rsidRPr="00444D3C">
        <w:rPr>
          <w:sz w:val="24"/>
          <w:szCs w:val="24"/>
        </w:rPr>
        <w:t xml:space="preserve"> "Об утверждении Положения о бюджетном процессе в сельском поселении </w:t>
      </w:r>
      <w:r w:rsidR="003A636C">
        <w:rPr>
          <w:sz w:val="24"/>
          <w:szCs w:val="24"/>
        </w:rPr>
        <w:t>Сахаевский</w:t>
      </w:r>
      <w:r w:rsidRPr="00444D3C">
        <w:rPr>
          <w:sz w:val="24"/>
          <w:szCs w:val="24"/>
        </w:rPr>
        <w:t xml:space="preserve"> сельсовет муниципального района Кармаскалинский район Республики</w:t>
      </w:r>
      <w:proofErr w:type="gramEnd"/>
      <w:r w:rsidRPr="00444D3C">
        <w:rPr>
          <w:sz w:val="24"/>
          <w:szCs w:val="24"/>
        </w:rPr>
        <w:t xml:space="preserve"> Башкортостан" и руководствуясь Уставом сельского поселения </w:t>
      </w:r>
      <w:r w:rsidR="003A636C">
        <w:rPr>
          <w:sz w:val="24"/>
          <w:szCs w:val="24"/>
        </w:rPr>
        <w:t>Сахаевский</w:t>
      </w:r>
      <w:r w:rsidRPr="00444D3C">
        <w:rPr>
          <w:sz w:val="24"/>
          <w:szCs w:val="24"/>
        </w:rPr>
        <w:t xml:space="preserve"> сельсовет муниципального района Кармаскалинский район Республики Башкортостан:</w:t>
      </w:r>
    </w:p>
    <w:p w:rsidR="00E341CA" w:rsidRPr="00444D3C" w:rsidRDefault="00E341CA" w:rsidP="0042160E">
      <w:pPr>
        <w:pStyle w:val="a5"/>
        <w:numPr>
          <w:ilvl w:val="0"/>
          <w:numId w:val="17"/>
        </w:numPr>
        <w:tabs>
          <w:tab w:val="left" w:pos="1178"/>
        </w:tabs>
        <w:ind w:left="0" w:firstLine="700"/>
        <w:rPr>
          <w:sz w:val="24"/>
          <w:szCs w:val="24"/>
        </w:rPr>
      </w:pPr>
      <w:r w:rsidRPr="00444D3C">
        <w:rPr>
          <w:sz w:val="24"/>
          <w:szCs w:val="24"/>
        </w:rPr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r w:rsidR="003A636C">
        <w:rPr>
          <w:sz w:val="24"/>
          <w:szCs w:val="24"/>
        </w:rPr>
        <w:t>Сахаевский</w:t>
      </w:r>
      <w:r w:rsidR="003A636C" w:rsidRPr="00444D3C">
        <w:rPr>
          <w:sz w:val="24"/>
          <w:szCs w:val="24"/>
        </w:rPr>
        <w:t xml:space="preserve"> </w:t>
      </w:r>
      <w:r w:rsidRPr="00444D3C">
        <w:rPr>
          <w:sz w:val="24"/>
          <w:szCs w:val="24"/>
        </w:rPr>
        <w:t>сельсовет муниципального района Кармаскалинский район Республики Башкортостан» (далее — Порядок).</w:t>
      </w:r>
    </w:p>
    <w:p w:rsidR="00E341CA" w:rsidRPr="00444D3C" w:rsidRDefault="00E341CA" w:rsidP="0042160E">
      <w:pPr>
        <w:pStyle w:val="a5"/>
        <w:numPr>
          <w:ilvl w:val="0"/>
          <w:numId w:val="17"/>
        </w:numPr>
        <w:tabs>
          <w:tab w:val="left" w:pos="1178"/>
        </w:tabs>
        <w:ind w:left="0" w:firstLine="700"/>
        <w:rPr>
          <w:sz w:val="24"/>
          <w:szCs w:val="24"/>
        </w:rPr>
      </w:pPr>
      <w:r w:rsidRPr="00444D3C">
        <w:rPr>
          <w:sz w:val="24"/>
          <w:szCs w:val="24"/>
        </w:rPr>
        <w:t>Настоящее Постановление вступает в силу с 1 января 2020 года.</w:t>
      </w:r>
    </w:p>
    <w:p w:rsidR="00E341CA" w:rsidRPr="00444D3C" w:rsidRDefault="00E341CA" w:rsidP="0042160E">
      <w:pPr>
        <w:pStyle w:val="a5"/>
        <w:numPr>
          <w:ilvl w:val="0"/>
          <w:numId w:val="17"/>
        </w:numPr>
        <w:tabs>
          <w:tab w:val="left" w:pos="1178"/>
        </w:tabs>
        <w:ind w:left="0" w:firstLine="700"/>
        <w:rPr>
          <w:sz w:val="24"/>
          <w:szCs w:val="24"/>
        </w:rPr>
      </w:pPr>
      <w:proofErr w:type="gramStart"/>
      <w:r w:rsidRPr="00444D3C">
        <w:rPr>
          <w:sz w:val="24"/>
          <w:szCs w:val="24"/>
        </w:rPr>
        <w:t>Контроль за</w:t>
      </w:r>
      <w:proofErr w:type="gramEnd"/>
      <w:r w:rsidRPr="00444D3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41CA" w:rsidRPr="00444D3C" w:rsidRDefault="00E341CA" w:rsidP="0042160E">
      <w:pPr>
        <w:pStyle w:val="a3"/>
        <w:rPr>
          <w:sz w:val="24"/>
          <w:szCs w:val="24"/>
        </w:rPr>
      </w:pPr>
    </w:p>
    <w:p w:rsidR="00E341CA" w:rsidRPr="00444D3C" w:rsidRDefault="00E341CA" w:rsidP="0042160E">
      <w:pPr>
        <w:pStyle w:val="a3"/>
        <w:rPr>
          <w:sz w:val="24"/>
          <w:szCs w:val="24"/>
        </w:rPr>
      </w:pPr>
    </w:p>
    <w:p w:rsidR="00E341CA" w:rsidRPr="00444D3C" w:rsidRDefault="00E341CA" w:rsidP="0042160E">
      <w:pPr>
        <w:rPr>
          <w:sz w:val="24"/>
          <w:szCs w:val="24"/>
        </w:rPr>
      </w:pPr>
      <w:r w:rsidRPr="00444D3C">
        <w:rPr>
          <w:sz w:val="24"/>
          <w:szCs w:val="24"/>
          <w:shd w:val="clear" w:color="auto" w:fill="FFFFFF"/>
        </w:rPr>
        <w:t>Глава сельского поселения</w:t>
      </w:r>
      <w:r w:rsidR="003A636C">
        <w:rPr>
          <w:sz w:val="24"/>
          <w:szCs w:val="24"/>
          <w:shd w:val="clear" w:color="auto" w:fill="FFFFFF"/>
        </w:rPr>
        <w:t xml:space="preserve">                                     </w:t>
      </w:r>
      <w:r w:rsidR="006171CE">
        <w:rPr>
          <w:sz w:val="24"/>
          <w:szCs w:val="24"/>
          <w:shd w:val="clear" w:color="auto" w:fill="FFFFFF"/>
        </w:rPr>
        <w:t xml:space="preserve">                                  </w:t>
      </w:r>
      <w:r w:rsidR="003A636C">
        <w:rPr>
          <w:sz w:val="24"/>
          <w:szCs w:val="24"/>
          <w:shd w:val="clear" w:color="auto" w:fill="FFFFFF"/>
        </w:rPr>
        <w:t xml:space="preserve">           Хуснутдинов Р.Р.</w:t>
      </w:r>
      <w:r w:rsidRPr="00444D3C">
        <w:rPr>
          <w:sz w:val="24"/>
          <w:szCs w:val="24"/>
        </w:rPr>
        <w:br/>
      </w: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spacing w:before="5"/>
        <w:rPr>
          <w:sz w:val="24"/>
        </w:rPr>
      </w:pPr>
    </w:p>
    <w:p w:rsidR="00E341CA" w:rsidRPr="005464AD" w:rsidRDefault="00E341CA">
      <w:pPr>
        <w:pStyle w:val="a3"/>
        <w:rPr>
          <w:sz w:val="24"/>
        </w:rPr>
      </w:pPr>
    </w:p>
    <w:p w:rsidR="00E341CA" w:rsidRPr="005464AD" w:rsidRDefault="00E341CA">
      <w:pPr>
        <w:pStyle w:val="a3"/>
        <w:spacing w:before="2"/>
        <w:rPr>
          <w:sz w:val="24"/>
        </w:rPr>
      </w:pPr>
    </w:p>
    <w:p w:rsidR="00E341CA" w:rsidRPr="005464AD" w:rsidRDefault="00E341CA">
      <w:pPr>
        <w:spacing w:before="68"/>
        <w:ind w:right="723"/>
        <w:jc w:val="center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3A636C" w:rsidRDefault="003A636C">
      <w:pPr>
        <w:pStyle w:val="a3"/>
        <w:spacing w:before="1"/>
        <w:rPr>
          <w:sz w:val="24"/>
        </w:rPr>
      </w:pPr>
    </w:p>
    <w:p w:rsidR="003A636C" w:rsidRDefault="003A636C">
      <w:pPr>
        <w:pStyle w:val="a3"/>
        <w:spacing w:before="1"/>
        <w:rPr>
          <w:sz w:val="24"/>
        </w:rPr>
      </w:pPr>
    </w:p>
    <w:p w:rsidR="003A636C" w:rsidRDefault="003A636C">
      <w:pPr>
        <w:pStyle w:val="a3"/>
        <w:spacing w:before="1"/>
        <w:rPr>
          <w:sz w:val="24"/>
        </w:rPr>
      </w:pPr>
    </w:p>
    <w:p w:rsidR="003A636C" w:rsidRDefault="003A636C">
      <w:pPr>
        <w:pStyle w:val="a3"/>
        <w:spacing w:before="1"/>
        <w:rPr>
          <w:sz w:val="24"/>
        </w:rPr>
      </w:pPr>
    </w:p>
    <w:p w:rsidR="003A636C" w:rsidRDefault="003A636C">
      <w:pPr>
        <w:pStyle w:val="a3"/>
        <w:spacing w:before="1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E341CA" w:rsidRDefault="00E341CA">
      <w:pPr>
        <w:pStyle w:val="a3"/>
        <w:spacing w:before="1"/>
        <w:rPr>
          <w:sz w:val="24"/>
        </w:rPr>
      </w:pP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>Приложение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к постановлению администрации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сельского поселения </w:t>
      </w:r>
      <w:r w:rsidR="003A636C">
        <w:rPr>
          <w:sz w:val="20"/>
        </w:rPr>
        <w:t>Сахаевский</w:t>
      </w:r>
      <w:r w:rsidRPr="00EF53D6">
        <w:rPr>
          <w:sz w:val="20"/>
        </w:rPr>
        <w:t xml:space="preserve"> сельсовет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муниципального района Кармаскалинский район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Республики Башкортостан </w:t>
      </w:r>
    </w:p>
    <w:p w:rsidR="00E341CA" w:rsidRPr="00EF53D6" w:rsidRDefault="00E341CA" w:rsidP="00D54E8A">
      <w:pPr>
        <w:pStyle w:val="ConsPlusNormal"/>
        <w:jc w:val="right"/>
        <w:rPr>
          <w:sz w:val="20"/>
        </w:rPr>
      </w:pPr>
      <w:r w:rsidRPr="00EF53D6">
        <w:rPr>
          <w:sz w:val="20"/>
        </w:rPr>
        <w:t xml:space="preserve">от </w:t>
      </w:r>
      <w:r w:rsidR="006171CE">
        <w:rPr>
          <w:sz w:val="20"/>
        </w:rPr>
        <w:t>09.01.</w:t>
      </w:r>
      <w:r w:rsidRPr="00EF53D6">
        <w:rPr>
          <w:sz w:val="20"/>
        </w:rPr>
        <w:t>20</w:t>
      </w:r>
      <w:r w:rsidR="006171CE">
        <w:rPr>
          <w:sz w:val="20"/>
        </w:rPr>
        <w:t>20</w:t>
      </w:r>
      <w:r w:rsidRPr="00EF53D6">
        <w:rPr>
          <w:sz w:val="20"/>
        </w:rPr>
        <w:t>г. N</w:t>
      </w:r>
      <w:r w:rsidR="006171CE">
        <w:rPr>
          <w:sz w:val="20"/>
        </w:rPr>
        <w:t>1/1</w:t>
      </w:r>
    </w:p>
    <w:p w:rsidR="00E341CA" w:rsidRPr="0042160E" w:rsidRDefault="00E341CA" w:rsidP="0042160E">
      <w:pPr>
        <w:pStyle w:val="a3"/>
        <w:ind w:firstLine="720"/>
        <w:rPr>
          <w:sz w:val="24"/>
        </w:rPr>
      </w:pPr>
    </w:p>
    <w:p w:rsidR="00E341CA" w:rsidRPr="00EF53D6" w:rsidRDefault="00E341CA" w:rsidP="00EF53D6">
      <w:pPr>
        <w:pStyle w:val="a3"/>
        <w:jc w:val="center"/>
        <w:rPr>
          <w:b/>
          <w:sz w:val="24"/>
        </w:rPr>
      </w:pPr>
      <w:r w:rsidRPr="00EF53D6">
        <w:rPr>
          <w:b/>
          <w:sz w:val="24"/>
        </w:rPr>
        <w:t xml:space="preserve">Порядок применения бюджетной классификации Российской Федерации в части, относящейся к бюджету сельского поселения </w:t>
      </w:r>
      <w:r w:rsidR="003A636C">
        <w:rPr>
          <w:b/>
          <w:sz w:val="24"/>
        </w:rPr>
        <w:t>Сахае</w:t>
      </w:r>
      <w:r w:rsidRPr="00EF53D6">
        <w:rPr>
          <w:b/>
          <w:sz w:val="24"/>
        </w:rPr>
        <w:t xml:space="preserve">вский сельсовет </w:t>
      </w:r>
    </w:p>
    <w:p w:rsidR="00E341CA" w:rsidRDefault="00E341CA" w:rsidP="00EF53D6">
      <w:pPr>
        <w:pStyle w:val="a3"/>
        <w:jc w:val="center"/>
        <w:rPr>
          <w:b/>
          <w:sz w:val="24"/>
        </w:rPr>
      </w:pPr>
      <w:r w:rsidRPr="00EF53D6">
        <w:rPr>
          <w:b/>
          <w:sz w:val="24"/>
        </w:rPr>
        <w:t>муниципального района Кармаскалинский район Республики Башкортостан</w:t>
      </w:r>
    </w:p>
    <w:p w:rsidR="00E341CA" w:rsidRPr="00EF53D6" w:rsidRDefault="00E341CA" w:rsidP="00EF53D6">
      <w:pPr>
        <w:pStyle w:val="a3"/>
        <w:jc w:val="center"/>
        <w:rPr>
          <w:b/>
          <w:sz w:val="24"/>
        </w:rPr>
      </w:pPr>
    </w:p>
    <w:p w:rsidR="00E341CA" w:rsidRPr="00EF53D6" w:rsidRDefault="00E341CA" w:rsidP="00EF53D6">
      <w:pPr>
        <w:pStyle w:val="ConsPlusNormal"/>
        <w:ind w:firstLine="720"/>
        <w:jc w:val="both"/>
      </w:pPr>
      <w:proofErr w:type="gramStart"/>
      <w:r w:rsidRPr="00EF53D6">
        <w:t>Настоящее Порядок применения бюджетной классификации Российской Федерации в части, относящейся к бюджету муниципального района Кармаскалинский район Республики Башкортостан (далее - Порядок), устанавливает порядок применения бюджетной классификации Российской Федерации (далее - бюджетная классификация) в части, относящейся к бюджету муниципального района Кармаскалинский район Республики Башкортостан, всеми участниками бюджетного процесса в муниципальном районе Кармаскалинский район Республики Башкортостан Республики Башкортостан.</w:t>
      </w:r>
      <w:proofErr w:type="gramEnd"/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numPr>
          <w:ilvl w:val="0"/>
          <w:numId w:val="19"/>
        </w:numPr>
        <w:jc w:val="center"/>
      </w:pPr>
      <w:r w:rsidRPr="00EF53D6">
        <w:t xml:space="preserve">УСТАНОВЛЕНИЕ, ДЕТАЛИЗАЦИЯ И ОПРЕДЕЛЕНИЕ </w:t>
      </w:r>
      <w:proofErr w:type="gramStart"/>
      <w:r w:rsidRPr="00EF53D6">
        <w:t>ПОРЯДКА</w:t>
      </w:r>
      <w:r>
        <w:t xml:space="preserve"> </w:t>
      </w:r>
      <w:r w:rsidRPr="00EF53D6">
        <w:t xml:space="preserve">ПРИМЕНЕНИЯ КЛАССИФИКАЦИИ РАСХОДОВ БЮДЖЕТА </w:t>
      </w:r>
      <w:r>
        <w:t>СЕЛЬСКОГО ПОСЕЛЕНИЯ</w:t>
      </w:r>
      <w:proofErr w:type="gramEnd"/>
      <w:r>
        <w:t xml:space="preserve"> </w:t>
      </w:r>
      <w:r w:rsidR="00844E97">
        <w:t>САХАЕВ</w:t>
      </w:r>
      <w:r>
        <w:t xml:space="preserve">СКИЙ СЕЛЬСОВЕТ </w:t>
      </w:r>
      <w:r w:rsidRPr="00EF53D6">
        <w:t>МУНИЦИПАЛЬНОГО РАЙОНА КАРМАСКАЛИНСКИЙ РАЙОН</w:t>
      </w:r>
      <w:r>
        <w:t xml:space="preserve"> </w:t>
      </w:r>
      <w:r w:rsidRPr="00EF53D6">
        <w:t>РЕСПУБЛИКИ БАШКОРТОСТАН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8101DB" w:rsidP="00EF53D6">
      <w:pPr>
        <w:adjustRightInd w:val="0"/>
        <w:ind w:firstLine="720"/>
        <w:jc w:val="both"/>
        <w:outlineLvl w:val="2"/>
        <w:rPr>
          <w:sz w:val="24"/>
        </w:rPr>
      </w:pPr>
      <w:hyperlink w:anchor="Par3608" w:history="1">
        <w:r w:rsidR="00E341CA" w:rsidRPr="00EF53D6">
          <w:rPr>
            <w:sz w:val="24"/>
          </w:rPr>
          <w:t>Перечень</w:t>
        </w:r>
      </w:hyperlink>
      <w:r w:rsidR="00E341CA" w:rsidRPr="00EF53D6">
        <w:rPr>
          <w:sz w:val="24"/>
        </w:rPr>
        <w:t xml:space="preserve"> главных распорядителей средств бюджета </w:t>
      </w:r>
      <w:r w:rsidR="00E341CA">
        <w:rPr>
          <w:sz w:val="24"/>
        </w:rPr>
        <w:t xml:space="preserve">сельского поселения </w:t>
      </w:r>
      <w:r w:rsidR="00415914">
        <w:rPr>
          <w:sz w:val="24"/>
        </w:rPr>
        <w:t>Сахае</w:t>
      </w:r>
      <w:r w:rsidR="00E341CA">
        <w:rPr>
          <w:sz w:val="24"/>
        </w:rPr>
        <w:t xml:space="preserve">вский сельсовет </w:t>
      </w:r>
      <w:r w:rsidR="00E341CA" w:rsidRPr="00EF53D6">
        <w:rPr>
          <w:sz w:val="24"/>
        </w:rPr>
        <w:t>муниципального района Кармаскалинский район Республики Башкортостан установлен в приложении № 1 к настоящему Порядку.</w:t>
      </w:r>
    </w:p>
    <w:p w:rsidR="00E341CA" w:rsidRPr="00EF53D6" w:rsidRDefault="00E341CA" w:rsidP="00EF53D6">
      <w:pPr>
        <w:ind w:firstLine="720"/>
        <w:jc w:val="both"/>
        <w:rPr>
          <w:sz w:val="24"/>
        </w:rPr>
      </w:pPr>
      <w:proofErr w:type="gramStart"/>
      <w:r w:rsidRPr="00EF53D6">
        <w:rPr>
          <w:sz w:val="24"/>
        </w:rPr>
        <w:t xml:space="preserve">Перечень целевых статей расходов, задействованных в бюджете </w:t>
      </w:r>
      <w:r>
        <w:rPr>
          <w:sz w:val="24"/>
        </w:rPr>
        <w:t xml:space="preserve">сельского поселения </w:t>
      </w:r>
      <w:r w:rsidR="00415914">
        <w:rPr>
          <w:sz w:val="24"/>
        </w:rPr>
        <w:t>Сахае</w:t>
      </w:r>
      <w:r>
        <w:rPr>
          <w:sz w:val="24"/>
        </w:rPr>
        <w:t>вский сельсовет</w:t>
      </w:r>
      <w:r w:rsidRPr="00EF53D6">
        <w:rPr>
          <w:sz w:val="24"/>
        </w:rPr>
        <w:t xml:space="preserve"> муниципального района Кармаскалинский район Республики Башкортостан, увязка направлений расходов бюджета с программными (непрограммными) статьями целевых статей расходов, детализирующая бюджетные ассигнования бюджета </w:t>
      </w:r>
      <w:r>
        <w:rPr>
          <w:sz w:val="24"/>
        </w:rPr>
        <w:t xml:space="preserve">сельского поселения </w:t>
      </w:r>
      <w:r w:rsidR="00415914">
        <w:rPr>
          <w:sz w:val="24"/>
        </w:rPr>
        <w:t>Сахае</w:t>
      </w:r>
      <w:r>
        <w:rPr>
          <w:sz w:val="24"/>
        </w:rPr>
        <w:t>вский сельсовет</w:t>
      </w:r>
      <w:r w:rsidRPr="00EF53D6">
        <w:rPr>
          <w:sz w:val="24"/>
        </w:rPr>
        <w:t xml:space="preserve"> муниципального района Кармаскалинский район Республики Башкортостан установлены в приложении № 2 к настоящему Порядку.</w:t>
      </w:r>
      <w:proofErr w:type="gramEnd"/>
    </w:p>
    <w:p w:rsidR="00E341CA" w:rsidRPr="00EF53D6" w:rsidRDefault="00E341CA" w:rsidP="00EF53D6">
      <w:pPr>
        <w:ind w:firstLine="720"/>
        <w:jc w:val="both"/>
        <w:rPr>
          <w:sz w:val="24"/>
        </w:rPr>
      </w:pPr>
      <w:proofErr w:type="gramStart"/>
      <w:r w:rsidRPr="00EF53D6">
        <w:rPr>
          <w:sz w:val="24"/>
        </w:rPr>
        <w:t xml:space="preserve">Расходы бюджета </w:t>
      </w:r>
      <w:r>
        <w:rPr>
          <w:sz w:val="24"/>
        </w:rPr>
        <w:t xml:space="preserve">сельского поселения </w:t>
      </w:r>
      <w:r w:rsidR="006A02B4">
        <w:rPr>
          <w:sz w:val="24"/>
        </w:rPr>
        <w:t>Сахае</w:t>
      </w:r>
      <w:r>
        <w:rPr>
          <w:sz w:val="24"/>
        </w:rPr>
        <w:t>вский сельсовет</w:t>
      </w:r>
      <w:r w:rsidRPr="00EF53D6">
        <w:rPr>
          <w:sz w:val="24"/>
        </w:rPr>
        <w:t xml:space="preserve"> муниципального района Кармаскалинский район Республики Башкортостан на реализацию мероприятий по созданию, с учетом опытной эксплуатации, развитию, модернизации, эксплуатации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</w:t>
      </w:r>
      <w:r>
        <w:rPr>
          <w:sz w:val="24"/>
        </w:rPr>
        <w:t xml:space="preserve">сельского поселения </w:t>
      </w:r>
      <w:r w:rsidR="006A02B4">
        <w:rPr>
          <w:sz w:val="24"/>
        </w:rPr>
        <w:t>Сахае</w:t>
      </w:r>
      <w:r>
        <w:rPr>
          <w:sz w:val="24"/>
        </w:rPr>
        <w:t>вский сельсовет</w:t>
      </w:r>
      <w:r w:rsidRPr="00EF53D6">
        <w:rPr>
          <w:sz w:val="24"/>
        </w:rPr>
        <w:t xml:space="preserve"> муниципального района Кармаскалинский район Республики Башкортостан, в том числе находящихся в их ведении муниципальных казенных</w:t>
      </w:r>
      <w:proofErr w:type="gramEnd"/>
      <w:r w:rsidRPr="00EF53D6">
        <w:rPr>
          <w:sz w:val="24"/>
        </w:rPr>
        <w:t xml:space="preserve"> учреждений муниципального района Кармаскалинский район Республики Башкортостан, подлежат отражению по виду расходов 244 «Прочая закупка товаров, работ и услуг».</w:t>
      </w:r>
    </w:p>
    <w:p w:rsidR="00E341CA" w:rsidRPr="00EF53D6" w:rsidRDefault="00E341CA" w:rsidP="00EF53D6">
      <w:pPr>
        <w:pStyle w:val="ConsPlusNormal"/>
        <w:ind w:firstLine="720"/>
        <w:jc w:val="both"/>
      </w:pPr>
      <w:bookmarkStart w:id="1" w:name="P104"/>
      <w:bookmarkEnd w:id="1"/>
      <w:r w:rsidRPr="00EF53D6">
        <w:t xml:space="preserve">Перечень целевых статей, задействованных в бюджете </w:t>
      </w:r>
      <w:r>
        <w:t xml:space="preserve">сельского поселения </w:t>
      </w:r>
      <w:r w:rsidR="006A02B4">
        <w:t>Сахае</w:t>
      </w:r>
      <w:r>
        <w:t>вский сельсовет</w:t>
      </w:r>
      <w:r w:rsidRPr="00EF53D6">
        <w:t xml:space="preserve"> муниципального района Кармаскалинский район Республики Башкортостан.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Муниципальная программа «Транспортное развитие в муниципальном районе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Целевые статьи муниципальной программы «Транспортное развитие в муниципальном районе Кармаскалинский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07 0 00 00000 Муниципальная программа «Транспортное развитие </w:t>
      </w:r>
    </w:p>
    <w:p w:rsidR="00E341CA" w:rsidRPr="00EF53D6" w:rsidRDefault="00E341CA" w:rsidP="00EF53D6">
      <w:pPr>
        <w:pStyle w:val="ConsPlusNormal"/>
        <w:jc w:val="center"/>
      </w:pPr>
      <w:r w:rsidRPr="00EF53D6">
        <w:t>в муниципальном районе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tabs>
          <w:tab w:val="left" w:pos="2340"/>
        </w:tabs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r w:rsidR="006A02B4">
        <w:t>Сахае</w:t>
      </w:r>
      <w:r>
        <w:t>вский сельсовет</w:t>
      </w:r>
      <w:r w:rsidRPr="00EF53D6">
        <w:t xml:space="preserve"> муниципального района Кармаскалинский район Республики Башкортостан на реализацию муниципальной программы «Транспортное развитие в муниципальном районе Кармаскалинский район Республики Башкортостан», осуществляемые по следующим основным мероприятиям:</w:t>
      </w:r>
    </w:p>
    <w:p w:rsidR="00E341CA" w:rsidRPr="00EF53D6" w:rsidRDefault="00E341CA" w:rsidP="009E612C">
      <w:pPr>
        <w:pStyle w:val="ConsPlusNormal"/>
        <w:tabs>
          <w:tab w:val="left" w:pos="2340"/>
        </w:tabs>
        <w:ind w:firstLine="709"/>
        <w:jc w:val="both"/>
      </w:pPr>
      <w:r w:rsidRPr="00EF53D6">
        <w:t>07 0 01 00000 Основное мероприятие "Организация ремонта и содержание дорог местного значения".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Целевые статьи муниципальной программы «Качественное жилищно-коммунальное обслуживание в муниципальном районе Кармаскалинский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08 0 00 00000 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r w:rsidR="006A02B4">
        <w:t>Сахае</w:t>
      </w:r>
      <w:r>
        <w:t>вский сельсовет</w:t>
      </w:r>
      <w:r w:rsidRPr="00EF53D6">
        <w:t xml:space="preserve"> муниципального района Кармаскалинский район Республики Башкортостан на реализацию муниципальной программы «Транспортное развитие в муниципальном районе Кармаскалинский район Республики Башкортостан», осуществляемые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01 00000 Основное мероприятие «Мероприятия в сфере жилищного хозяйства» Основное мероприятие "Организация планирования и исполнения бюджета Республики Башкортостан";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02 00000 Основное мероприятие "Мероприятия в сфере коммунального хозяйства";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08 0 03 00000 Основное мероприятие "Повышение </w:t>
      </w:r>
      <w:proofErr w:type="gramStart"/>
      <w:r w:rsidRPr="00EF53D6">
        <w:t>степени благоустройства территории населенных пунктов муниципального района</w:t>
      </w:r>
      <w:proofErr w:type="gramEnd"/>
      <w:r w:rsidRPr="00EF53D6">
        <w:t xml:space="preserve"> Кармаскалинский район Республики Башкортостан";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04 00000 Основное мероприятие "Организация в границах поселений снабжения населения топливом";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08 0 05 00000 Основное мероприятие "Обеспечение деятельности учреждений в сфере жилищно-коммунального хозяйства".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 xml:space="preserve">Муниципальная программа «Социальная поддержка граждан </w:t>
      </w:r>
    </w:p>
    <w:p w:rsidR="00E341CA" w:rsidRPr="00EF53D6" w:rsidRDefault="00E341CA" w:rsidP="00EF53D6">
      <w:pPr>
        <w:pStyle w:val="ConsPlusNormal"/>
        <w:jc w:val="center"/>
      </w:pPr>
      <w:r w:rsidRPr="00EF53D6">
        <w:t>в муниципальном районе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Целевые статьи муниципальной программы «Социальная поддержка граждан в муниципальном районе Кармаскалинский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11 0 00 00000 Муниципальная программа «Социальная поддержка граждан в муниципальном районе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муниципального района Кармаскалинский район Республики Башкортостан на реализацию муниципальной программы «Социальная поддержка граждан в муниципальном районе Кармаскалинский </w:t>
      </w:r>
      <w:r w:rsidRPr="00EF53D6">
        <w:lastRenderedPageBreak/>
        <w:t>район Республики Башкортостан», осуществляемые по следующим подпрограммам муниципальной программы.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11 1 00 00000 Подпрограмма "Социальная поддержка отдельных категорий граждан"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муниципального района Кармаскалинский район Республики Башкортостан на реализацию </w:t>
      </w:r>
      <w:hyperlink r:id="rId8" w:history="1">
        <w:r w:rsidRPr="00EF53D6">
          <w:t>подпрограммы</w:t>
        </w:r>
      </w:hyperlink>
      <w:r w:rsidRPr="00EF53D6">
        <w:t xml:space="preserve">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11 1 01 00000 Основное мероприятие "Проведение работ по землеустройству, оформлению прав пользования на землю";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11 1 02 00000 Основное мероприятие "Доплата к пенсии муниципальных служащих";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Муниципальная программа «Развитие физической культуры и спорта в  муниципальном районе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Целевые статьи муниципальной программы «Развитие физической культуры и спорта в  муниципальном районе Кармаскалинский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12 0 00 00000 Муниципальная программа «Развитие физической культуры и спорта в  муниципальном районе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По данной целевой статье отражаются расходы бюджета муниципального района Кармаскалинский район Республики Башкортостан на реализацию муниципальной программы «Развитие физической культуры и спорта в  муниципальном районе Кармаскалинский район Республики Башкортостан», осуществляемые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12 0 02 00000 Основное мероприятие "Организация и проведение физкультурно-оздоровительных и спортивных мероприятий разного уровня";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Муниципальная программа «Безопасная среда  муниципального района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Целевые статьи муниципальной программы «Безопасная среда  муниципального района Кармаскалинский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14 0 00 00000 Муниципальная программа «Безопасная среда  муниципального района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r w:rsidR="006A02B4">
        <w:t>Сахае</w:t>
      </w:r>
      <w:r>
        <w:t>вский сельсовет</w:t>
      </w:r>
      <w:r w:rsidRPr="00EF53D6">
        <w:t xml:space="preserve"> муниципального района Кармаскалинский район Республики Башкортостан на реализацию муниципальной программы «Безопасная среда  муниципального района Кармаскалинский район Республики Башкортостан», осуществляемые по следующим подпрограммам муниципальной программы.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14 1 00 00000 Подпрограмма "Снижение рисков и смягчение последствий чрезвычайных ситуаций природного и техногенного характера"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r w:rsidR="006A02B4">
        <w:t>Сахае</w:t>
      </w:r>
      <w:r>
        <w:t>вский сельсовет</w:t>
      </w:r>
      <w:r w:rsidRPr="00EF53D6">
        <w:t xml:space="preserve"> муниципального района Кармаскалинский район Республики Башкортостан на реализацию </w:t>
      </w:r>
      <w:hyperlink r:id="rId9" w:history="1">
        <w:r w:rsidRPr="00EF53D6">
          <w:t>подпрограммы</w:t>
        </w:r>
      </w:hyperlink>
      <w:r w:rsidRPr="00EF53D6">
        <w:t xml:space="preserve"> по следующим основным мероприятиям: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 xml:space="preserve">14 1 01 00000 Основное мероприятие "Создание финансовых резервов </w:t>
      </w:r>
      <w:r w:rsidRPr="00EF53D6">
        <w:lastRenderedPageBreak/>
        <w:t>муниципального района Кармаскалинский район Республики Башкортостан на ликвидацию чрезвычайных ситуаций природного и техногенного характера";</w:t>
      </w: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14 1 03 00000 Основное мероприятие "Обеспечение мер первичной пожарной безопасности в границах муниципального района".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Муниципальная программа «Устойчивое развитие сельских территорий  муниципального района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9E612C">
      <w:pPr>
        <w:pStyle w:val="ConsPlusNormal"/>
        <w:ind w:firstLine="720"/>
        <w:jc w:val="both"/>
      </w:pPr>
      <w:r w:rsidRPr="00EF53D6">
        <w:t>Целевые статьи муниципальной программы «Устойчивое развитие сельских территорий  муниципального района Кармаскалинский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15 0 00 00000 Муниципальная программа «Устойчивое развитие сельских территорий  муниципального района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r w:rsidR="006A02B4">
        <w:t>Сахае</w:t>
      </w:r>
      <w:r>
        <w:t>вский сельсовет</w:t>
      </w:r>
      <w:r w:rsidRPr="00EF53D6">
        <w:t xml:space="preserve"> муниципального района Кармаскалинский район Республики Башкортостан на реализацию муниципальной программы «Устойчивое развитие сельских территорий  муниципального района Кармаскалинский район Республики Башкортостан», осуществляемые по следующим основным мероприятиям: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15 0 01 00000 Основное мероприятие "Капитальные вложения в объекты муниципальной собственности за счет средств местных бюджетов";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15 0 02 00000 Основное мероприятие "Проведение работ по землеустройству, оформлению прав пользования на землю".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Муниципальная программа «Развитие муниципальной службы</w:t>
      </w:r>
    </w:p>
    <w:p w:rsidR="00E341CA" w:rsidRPr="00EF53D6" w:rsidRDefault="00E341CA" w:rsidP="00EF53D6">
      <w:pPr>
        <w:pStyle w:val="ConsPlusNormal"/>
        <w:jc w:val="center"/>
      </w:pPr>
      <w:r w:rsidRPr="00EF53D6">
        <w:t>в муниципальном районе Кармаскалинский район Республики Башкортостан»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Целевые статьи муниципальной программы «Развитие муниципальной службы в муниципальном районе Кармаскалинский район Республики Башкортостан»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t>16 0 00 00000 Муниципальная программа «Развитие муниципальной службы в муниципальном районе Кармаскалинский район Республики Башкортостан»</w:t>
      </w:r>
    </w:p>
    <w:p w:rsidR="00E341CA" w:rsidRPr="00EF53D6" w:rsidRDefault="00E341CA" w:rsidP="003637D5">
      <w:pPr>
        <w:pStyle w:val="ConsPlusNormal"/>
        <w:ind w:firstLine="720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r w:rsidR="006A02B4">
        <w:t>Сахаевский</w:t>
      </w:r>
      <w:r>
        <w:t xml:space="preserve"> сельсовет</w:t>
      </w:r>
      <w:r w:rsidRPr="00EF53D6">
        <w:t xml:space="preserve"> муниципального района Кармаскалинский район Республики Башкортостан на реализацию муниципальной программы «Развитие муниципальной службы в муниципальном районе Кармаскалинский район Республики Башкортостан», осуществляемые по следующим основным мероприятиям: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16 0 02 00000 Основное мероприятие "Реализация задач и функций, возложенных на исполнительные органы местного самоуправления за счет бюджета муниципального района";</w:t>
      </w: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16 0 03 00000 Основное мероприятие "Реализация задач и функций, возложенных на исполнительные органы местного самоуправления по переданным полномочиям";</w:t>
      </w:r>
    </w:p>
    <w:p w:rsidR="00E341CA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r w:rsidRPr="00EF53D6">
        <w:t>Муниципальная программа "Формирование современной городской среды муниципального района Кармаскалинский район Республики Башкортостан на 2018-2022 годы"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>Целевые статьи муниципальной программы «Формирование современной городской среды муниципального района Кармаскалинский район Республики Башкортостан на 2018-2022 годы "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center"/>
      </w:pPr>
      <w:r w:rsidRPr="00EF53D6">
        <w:lastRenderedPageBreak/>
        <w:t>18 0 00 00000 Муниципальная программа «Формирование современной городской среды муниципального района Кармаскалинский район Республики Башкортостан на 2018-2022 годы "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3637D5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r w:rsidR="006A02B4">
        <w:t>Сахаевский</w:t>
      </w:r>
      <w:r>
        <w:t xml:space="preserve"> сельсовет</w:t>
      </w:r>
      <w:r w:rsidRPr="00EF53D6">
        <w:t xml:space="preserve"> муниципального района Кармаскалинский район Республики Башкортостан на реализацию муниципальной программы «Формирование современной городской среды муниципального района Кармаскалинский район Республики Башкортостан на 2018-2022 годы ", осуществляемые по следующим основным мероприятиям:</w:t>
      </w:r>
    </w:p>
    <w:p w:rsidR="00E341CA" w:rsidRPr="00EF53D6" w:rsidRDefault="00E341CA" w:rsidP="003637D5">
      <w:pPr>
        <w:pStyle w:val="ConsPlusNormal"/>
        <w:ind w:firstLine="720"/>
      </w:pPr>
      <w:r w:rsidRPr="00EF53D6">
        <w:t>18 0 01 00000 Основное мероприятие "Благоустройство дворовых территорий".</w:t>
      </w:r>
    </w:p>
    <w:p w:rsidR="00E341CA" w:rsidRDefault="00E341CA" w:rsidP="003637D5">
      <w:pPr>
        <w:pStyle w:val="ConsPlusNormal"/>
        <w:ind w:firstLine="720"/>
        <w:jc w:val="both"/>
      </w:pPr>
      <w:r w:rsidRPr="00EF53D6">
        <w:t>18 0 02 00000 Основное мероприятие "Благоустройство территорий общего пользования".</w:t>
      </w:r>
    </w:p>
    <w:p w:rsidR="00E341CA" w:rsidRPr="003637D5" w:rsidRDefault="00E341CA" w:rsidP="003637D5">
      <w:pPr>
        <w:pStyle w:val="ConsPlusNormal"/>
        <w:ind w:firstLine="720"/>
        <w:jc w:val="both"/>
      </w:pPr>
      <w:r w:rsidRPr="00EF53D6">
        <w:t xml:space="preserve">18 0 </w:t>
      </w:r>
      <w:r>
        <w:rPr>
          <w:lang w:val="en-US"/>
        </w:rPr>
        <w:t>F</w:t>
      </w:r>
      <w:r w:rsidRPr="00EF53D6">
        <w:t>2 00000 Основное мероприятие</w:t>
      </w:r>
      <w:r>
        <w:t xml:space="preserve"> </w:t>
      </w:r>
      <w:r w:rsidRPr="003637D5">
        <w:t>"Реализация национального  проекта</w:t>
      </w:r>
      <w:r w:rsidR="006A02B4">
        <w:t xml:space="preserve"> </w:t>
      </w:r>
      <w:r w:rsidRPr="003637D5">
        <w:t>"Формирование комфортной  городской среды" (Благоустройство общественных территорий")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r w:rsidRPr="00EF53D6">
        <w:t>Непрограммные расходы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881077">
      <w:pPr>
        <w:pStyle w:val="ConsPlusNormal"/>
        <w:ind w:firstLine="720"/>
        <w:jc w:val="both"/>
      </w:pPr>
      <w:r w:rsidRPr="00EF53D6">
        <w:t>Целевые статьи непрограммного направления расходов включают: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881077">
      <w:pPr>
        <w:pStyle w:val="ConsPlusNormal"/>
        <w:ind w:firstLine="720"/>
        <w:jc w:val="both"/>
      </w:pPr>
      <w:r w:rsidRPr="00EF53D6">
        <w:t>99 0 00 00000 Непрограммные расходы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881077">
      <w:pPr>
        <w:pStyle w:val="ConsPlusNormal"/>
        <w:ind w:firstLine="720"/>
        <w:jc w:val="both"/>
      </w:pPr>
      <w:r w:rsidRPr="00EF53D6">
        <w:t xml:space="preserve">По данной целевой статье отражаются расходы бюджета </w:t>
      </w:r>
      <w:r>
        <w:t xml:space="preserve">сельского поселения </w:t>
      </w:r>
      <w:r w:rsidR="006A02B4">
        <w:t>Сахаевский</w:t>
      </w:r>
      <w:r>
        <w:t xml:space="preserve"> сельсовет</w:t>
      </w:r>
      <w:r w:rsidRPr="00EF53D6">
        <w:t xml:space="preserve"> муниципального района Кармаскалинский район Республики Башкортостан по соответствующим направлениям расходов.</w:t>
      </w: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Приложение N 1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к Порядку применения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бюджетной классификации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Российской Федерации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в части, относящейся к бюджету</w:t>
      </w:r>
    </w:p>
    <w:p w:rsidR="00E341CA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 xml:space="preserve">сельского поселения </w:t>
      </w:r>
      <w:r w:rsidR="006A02B4">
        <w:rPr>
          <w:sz w:val="20"/>
        </w:rPr>
        <w:t>Сахае</w:t>
      </w:r>
      <w:r w:rsidRPr="00881077">
        <w:rPr>
          <w:sz w:val="20"/>
        </w:rPr>
        <w:t>вский сельсовет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муниципального района Кармаскалинский район</w:t>
      </w:r>
    </w:p>
    <w:p w:rsidR="00E341CA" w:rsidRPr="00881077" w:rsidRDefault="00E341CA" w:rsidP="00EF53D6">
      <w:pPr>
        <w:pStyle w:val="ConsPlusNormal"/>
        <w:jc w:val="right"/>
        <w:rPr>
          <w:sz w:val="20"/>
        </w:rPr>
      </w:pPr>
      <w:r w:rsidRPr="00881077">
        <w:rPr>
          <w:sz w:val="20"/>
        </w:rPr>
        <w:t>Республики Башкортостан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bookmarkStart w:id="2" w:name="P3714"/>
      <w:bookmarkEnd w:id="2"/>
      <w:r w:rsidRPr="00EF53D6">
        <w:t>ПЕРЕЧЕНЬ</w:t>
      </w:r>
    </w:p>
    <w:p w:rsidR="00E341CA" w:rsidRDefault="00E341CA" w:rsidP="00EF53D6">
      <w:pPr>
        <w:pStyle w:val="ConsPlusNormal"/>
        <w:jc w:val="center"/>
      </w:pPr>
      <w:r w:rsidRPr="00EF53D6">
        <w:t xml:space="preserve">ГЛАВНЫХ РАСПОРЯДИТЕЛЕЙ СРЕДСТВ БЮДЖЕТА </w:t>
      </w:r>
      <w:r>
        <w:t xml:space="preserve">СЕЛЬСКОГО ПОСЕЛЕНИЯ </w:t>
      </w:r>
      <w:r w:rsidR="00844E97">
        <w:t>САХАЕВСКИЙ</w:t>
      </w:r>
      <w:r>
        <w:t xml:space="preserve"> СЕЛЬСОВЕТ </w:t>
      </w:r>
      <w:r w:rsidRPr="00EF53D6">
        <w:t xml:space="preserve">МУНИЦИПАЛЬНОГО РАЙОНА </w:t>
      </w:r>
    </w:p>
    <w:p w:rsidR="00E341CA" w:rsidRPr="00EF53D6" w:rsidRDefault="00E341CA" w:rsidP="00EF53D6">
      <w:pPr>
        <w:pStyle w:val="ConsPlusNormal"/>
        <w:jc w:val="center"/>
      </w:pPr>
      <w:r w:rsidRPr="00EF53D6">
        <w:t>КАРМАСКАЛИНСКИЙ РАЙОН РЕСПУБЛИКИ БАШКОРТОСТАН</w:t>
      </w:r>
    </w:p>
    <w:p w:rsidR="00E341CA" w:rsidRPr="00EF53D6" w:rsidRDefault="00E341CA" w:rsidP="00EF53D6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8561"/>
      </w:tblGrid>
      <w:tr w:rsidR="00E341CA" w:rsidRPr="00EF53D6" w:rsidTr="009749CB">
        <w:tc>
          <w:tcPr>
            <w:tcW w:w="11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Код</w:t>
            </w:r>
          </w:p>
        </w:tc>
        <w:tc>
          <w:tcPr>
            <w:tcW w:w="8561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 xml:space="preserve">Наименование главных распорядителей средств бюджета </w:t>
            </w:r>
          </w:p>
          <w:p w:rsidR="00E341CA" w:rsidRPr="00EF53D6" w:rsidRDefault="00E341CA" w:rsidP="00EF53D6">
            <w:pPr>
              <w:pStyle w:val="ConsPlusNormal"/>
              <w:jc w:val="center"/>
            </w:pPr>
            <w:r>
              <w:t xml:space="preserve">сельского поселения </w:t>
            </w:r>
            <w:r w:rsidR="006A02B4">
              <w:t>Сахаевский</w:t>
            </w:r>
            <w:r>
              <w:t xml:space="preserve"> сельсовет</w:t>
            </w:r>
            <w:r w:rsidRPr="00EF53D6">
              <w:t xml:space="preserve"> муниципального района Кармаскалинский район Республики Башкортостан</w:t>
            </w:r>
          </w:p>
        </w:tc>
      </w:tr>
      <w:tr w:rsidR="00E341CA" w:rsidRPr="00EF53D6" w:rsidTr="009749CB">
        <w:tc>
          <w:tcPr>
            <w:tcW w:w="11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1</w:t>
            </w:r>
          </w:p>
        </w:tc>
        <w:tc>
          <w:tcPr>
            <w:tcW w:w="8561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2</w:t>
            </w:r>
          </w:p>
        </w:tc>
      </w:tr>
      <w:tr w:rsidR="00E341CA" w:rsidRPr="00EF53D6" w:rsidTr="009749CB">
        <w:tc>
          <w:tcPr>
            <w:tcW w:w="11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7</w:t>
            </w:r>
            <w:r>
              <w:t>91</w:t>
            </w:r>
          </w:p>
        </w:tc>
        <w:tc>
          <w:tcPr>
            <w:tcW w:w="8561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Администрация </w:t>
            </w:r>
            <w:r>
              <w:t xml:space="preserve">сельского поселения </w:t>
            </w:r>
            <w:r w:rsidR="006A02B4">
              <w:t>Сахаевский</w:t>
            </w:r>
            <w:r>
              <w:t xml:space="preserve"> сельсовет</w:t>
            </w:r>
            <w:r w:rsidRPr="00EF53D6">
              <w:t xml:space="preserve"> муниципального района Кармаскалинский район Республики Башкортостан</w:t>
            </w:r>
          </w:p>
        </w:tc>
      </w:tr>
    </w:tbl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EF53D6" w:rsidRDefault="00E341CA" w:rsidP="00EF53D6">
      <w:pPr>
        <w:pStyle w:val="ConsPlusNormal"/>
        <w:jc w:val="both"/>
      </w:pPr>
    </w:p>
    <w:p w:rsidR="00E341CA" w:rsidRPr="00607A73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t>Приложение N 2</w:t>
      </w:r>
    </w:p>
    <w:p w:rsidR="00E341CA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t>к Положению об установлении,</w:t>
      </w:r>
      <w:r>
        <w:rPr>
          <w:sz w:val="20"/>
        </w:rPr>
        <w:t xml:space="preserve"> </w:t>
      </w:r>
      <w:r w:rsidRPr="00607A73">
        <w:rPr>
          <w:sz w:val="20"/>
        </w:rPr>
        <w:t>детализации</w:t>
      </w:r>
    </w:p>
    <w:p w:rsidR="00E341CA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t xml:space="preserve"> и </w:t>
      </w:r>
      <w:proofErr w:type="gramStart"/>
      <w:r w:rsidRPr="00607A73">
        <w:rPr>
          <w:sz w:val="20"/>
        </w:rPr>
        <w:t>определении</w:t>
      </w:r>
      <w:proofErr w:type="gramEnd"/>
      <w:r>
        <w:rPr>
          <w:sz w:val="20"/>
        </w:rPr>
        <w:t xml:space="preserve"> </w:t>
      </w:r>
      <w:r w:rsidRPr="00607A73">
        <w:rPr>
          <w:sz w:val="20"/>
        </w:rPr>
        <w:t>порядка применения</w:t>
      </w:r>
    </w:p>
    <w:p w:rsidR="00E341CA" w:rsidRDefault="00E341CA" w:rsidP="00EF53D6">
      <w:pPr>
        <w:pStyle w:val="ConsPlusNormal"/>
        <w:jc w:val="right"/>
        <w:rPr>
          <w:sz w:val="20"/>
        </w:rPr>
      </w:pPr>
      <w:r>
        <w:rPr>
          <w:sz w:val="20"/>
        </w:rPr>
        <w:t xml:space="preserve"> </w:t>
      </w:r>
      <w:r w:rsidRPr="00607A73">
        <w:rPr>
          <w:sz w:val="20"/>
        </w:rPr>
        <w:t>бюджетной классификации</w:t>
      </w:r>
      <w:r>
        <w:rPr>
          <w:sz w:val="20"/>
        </w:rPr>
        <w:t xml:space="preserve"> </w:t>
      </w:r>
      <w:r w:rsidRPr="00607A73">
        <w:rPr>
          <w:sz w:val="20"/>
        </w:rPr>
        <w:t>Российской Федерации</w:t>
      </w:r>
    </w:p>
    <w:p w:rsidR="00E341CA" w:rsidRDefault="00E341CA" w:rsidP="00EF53D6">
      <w:pPr>
        <w:pStyle w:val="ConsPlusNormal"/>
        <w:jc w:val="right"/>
        <w:rPr>
          <w:sz w:val="20"/>
        </w:rPr>
      </w:pPr>
      <w:r>
        <w:rPr>
          <w:sz w:val="20"/>
        </w:rPr>
        <w:t xml:space="preserve"> </w:t>
      </w:r>
      <w:r w:rsidRPr="00607A73">
        <w:rPr>
          <w:sz w:val="20"/>
        </w:rPr>
        <w:t>в части, относящейся к бюджету</w:t>
      </w:r>
      <w:r>
        <w:rPr>
          <w:sz w:val="20"/>
        </w:rPr>
        <w:t xml:space="preserve"> </w:t>
      </w:r>
      <w:r w:rsidRPr="00607A73">
        <w:rPr>
          <w:sz w:val="20"/>
        </w:rPr>
        <w:t xml:space="preserve">сельского поселения </w:t>
      </w:r>
    </w:p>
    <w:p w:rsidR="00E341CA" w:rsidRDefault="006A02B4" w:rsidP="00EF53D6">
      <w:pPr>
        <w:pStyle w:val="ConsPlusNormal"/>
        <w:jc w:val="right"/>
        <w:rPr>
          <w:sz w:val="20"/>
        </w:rPr>
      </w:pPr>
      <w:r>
        <w:rPr>
          <w:sz w:val="20"/>
        </w:rPr>
        <w:t>Сахае</w:t>
      </w:r>
      <w:r w:rsidR="00E341CA" w:rsidRPr="00607A73">
        <w:rPr>
          <w:sz w:val="20"/>
        </w:rPr>
        <w:t>вский сельсовет муниципального района</w:t>
      </w:r>
      <w:r w:rsidR="00E341CA">
        <w:rPr>
          <w:sz w:val="20"/>
        </w:rPr>
        <w:t xml:space="preserve"> </w:t>
      </w:r>
    </w:p>
    <w:p w:rsidR="00E341CA" w:rsidRPr="00607A73" w:rsidRDefault="00E341CA" w:rsidP="00EF53D6">
      <w:pPr>
        <w:pStyle w:val="ConsPlusNormal"/>
        <w:jc w:val="right"/>
        <w:rPr>
          <w:sz w:val="20"/>
        </w:rPr>
      </w:pPr>
      <w:r w:rsidRPr="00607A73">
        <w:rPr>
          <w:sz w:val="20"/>
        </w:rPr>
        <w:t>Кармаскалинский район</w:t>
      </w:r>
      <w:r>
        <w:rPr>
          <w:sz w:val="20"/>
        </w:rPr>
        <w:t xml:space="preserve"> </w:t>
      </w:r>
      <w:r w:rsidRPr="00607A73">
        <w:rPr>
          <w:sz w:val="20"/>
        </w:rPr>
        <w:t>Республики Башкортостан</w:t>
      </w:r>
    </w:p>
    <w:p w:rsidR="00E341CA" w:rsidRPr="00EF53D6" w:rsidRDefault="00E341CA" w:rsidP="00EF53D6">
      <w:pPr>
        <w:pStyle w:val="ConsPlusNormal"/>
        <w:jc w:val="center"/>
      </w:pPr>
    </w:p>
    <w:p w:rsidR="00E341CA" w:rsidRPr="00EF53D6" w:rsidRDefault="00E341CA" w:rsidP="00EF53D6">
      <w:pPr>
        <w:pStyle w:val="ConsPlusNormal"/>
        <w:jc w:val="center"/>
      </w:pPr>
      <w:bookmarkStart w:id="3" w:name="P3817"/>
      <w:bookmarkEnd w:id="3"/>
      <w:r w:rsidRPr="00EF53D6">
        <w:t>ПЕРЕЧЕНЬ</w:t>
      </w:r>
    </w:p>
    <w:p w:rsidR="00E341CA" w:rsidRPr="00EF53D6" w:rsidRDefault="00E341CA" w:rsidP="00EF53D6">
      <w:pPr>
        <w:pStyle w:val="ConsPlusNormal"/>
        <w:jc w:val="center"/>
      </w:pPr>
      <w:r w:rsidRPr="00EF53D6">
        <w:t>ЦЕЛЕВЫХ СТАТЕЙ, ЗАДЕЙСТВОВАННЫХ В БЮДЖЕТЕ</w:t>
      </w:r>
    </w:p>
    <w:p w:rsidR="00E341CA" w:rsidRPr="00EF53D6" w:rsidRDefault="00E341CA" w:rsidP="00EF53D6">
      <w:pPr>
        <w:pStyle w:val="ConsPlusNormal"/>
        <w:jc w:val="center"/>
      </w:pPr>
      <w:r>
        <w:t xml:space="preserve">СЕЛЬСКОГО ПОСЕЛЕНИЯ </w:t>
      </w:r>
      <w:r w:rsidR="00844E97">
        <w:t>САХАЕВСКИЙ</w:t>
      </w:r>
      <w:r>
        <w:t xml:space="preserve"> СЕЛЬСОВЕТ</w:t>
      </w:r>
      <w:r w:rsidRPr="00EF53D6">
        <w:t xml:space="preserve"> МУНИЦИПАЛЬНОГО РАЙОНА КАРМАСКАЛИНСКИЙ РАЙОН РЕСПУБЛИКИ БАШКОРТОСТАН</w:t>
      </w:r>
    </w:p>
    <w:p w:rsidR="00E341CA" w:rsidRPr="00EF53D6" w:rsidRDefault="00E341CA" w:rsidP="00EF53D6">
      <w:pPr>
        <w:pStyle w:val="ConsPlusNormal"/>
        <w:jc w:val="both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7812"/>
      </w:tblGrid>
      <w:tr w:rsidR="00E341CA" w:rsidRPr="00EF53D6" w:rsidTr="00DE2162">
        <w:tc>
          <w:tcPr>
            <w:tcW w:w="20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Код целевой статьи расходов</w:t>
            </w:r>
          </w:p>
        </w:tc>
        <w:tc>
          <w:tcPr>
            <w:tcW w:w="7812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Наименование</w:t>
            </w:r>
          </w:p>
        </w:tc>
      </w:tr>
      <w:tr w:rsidR="00E341CA" w:rsidRPr="00EF53D6" w:rsidTr="00DE2162">
        <w:tc>
          <w:tcPr>
            <w:tcW w:w="2040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1</w:t>
            </w:r>
          </w:p>
        </w:tc>
        <w:tc>
          <w:tcPr>
            <w:tcW w:w="7812" w:type="dxa"/>
            <w:vAlign w:val="center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2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07 0 00 00000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07 0 01 00000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"Организация ремонта и содержание дорог местного значения"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07 0 01 03150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Дорожное хозяйство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07 0 01 </w:t>
            </w:r>
            <w:r w:rsidRPr="00EF53D6">
              <w:rPr>
                <w:sz w:val="24"/>
                <w:lang w:val="en-US"/>
              </w:rPr>
              <w:t>S</w:t>
            </w:r>
            <w:r w:rsidRPr="00EF53D6">
              <w:rPr>
                <w:sz w:val="24"/>
              </w:rPr>
              <w:t>2</w:t>
            </w:r>
            <w:r>
              <w:rPr>
                <w:sz w:val="24"/>
              </w:rPr>
              <w:t>471</w:t>
            </w:r>
          </w:p>
        </w:tc>
        <w:tc>
          <w:tcPr>
            <w:tcW w:w="7812" w:type="dxa"/>
          </w:tcPr>
          <w:p w:rsidR="00E341CA" w:rsidRPr="00A0050E" w:rsidRDefault="00E341CA" w:rsidP="00EF53D6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07 0 01 </w:t>
            </w:r>
            <w:r w:rsidRPr="00EF53D6">
              <w:rPr>
                <w:sz w:val="24"/>
                <w:lang w:val="en-US"/>
              </w:rPr>
              <w:t>S</w:t>
            </w:r>
            <w:r w:rsidRPr="00EF53D6">
              <w:rPr>
                <w:sz w:val="24"/>
              </w:rPr>
              <w:t>2</w:t>
            </w:r>
            <w:r>
              <w:rPr>
                <w:sz w:val="24"/>
              </w:rPr>
              <w:t>472</w:t>
            </w:r>
          </w:p>
        </w:tc>
        <w:tc>
          <w:tcPr>
            <w:tcW w:w="7812" w:type="dxa"/>
          </w:tcPr>
          <w:p w:rsidR="00E341CA" w:rsidRPr="00A0050E" w:rsidRDefault="00E341CA" w:rsidP="00EF53D6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07 0 01 </w:t>
            </w:r>
            <w:r w:rsidRPr="00EF53D6">
              <w:rPr>
                <w:sz w:val="24"/>
                <w:lang w:val="en-US"/>
              </w:rPr>
              <w:t>S</w:t>
            </w:r>
            <w:r w:rsidRPr="00EF53D6">
              <w:rPr>
                <w:sz w:val="24"/>
              </w:rPr>
              <w:t>2</w:t>
            </w:r>
            <w:r>
              <w:rPr>
                <w:sz w:val="24"/>
              </w:rPr>
              <w:t>473</w:t>
            </w:r>
          </w:p>
        </w:tc>
        <w:tc>
          <w:tcPr>
            <w:tcW w:w="7812" w:type="dxa"/>
          </w:tcPr>
          <w:p w:rsidR="00E341CA" w:rsidRPr="00A0050E" w:rsidRDefault="00E341CA" w:rsidP="00EF53D6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08 0 00 00000</w:t>
            </w:r>
          </w:p>
        </w:tc>
        <w:tc>
          <w:tcPr>
            <w:tcW w:w="7812" w:type="dxa"/>
          </w:tcPr>
          <w:p w:rsidR="00E341CA" w:rsidRPr="00EF53D6" w:rsidRDefault="00E341CA" w:rsidP="009749CB">
            <w:pPr>
              <w:pStyle w:val="ConsPlusNormal"/>
            </w:pPr>
            <w:r w:rsidRPr="00EF53D6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Основное мероприятие "Мероприятия в сфере жилищного хозяйства"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0</w:t>
            </w:r>
            <w:r>
              <w:rPr>
                <w:sz w:val="24"/>
              </w:rPr>
              <w:t>353</w:t>
            </w:r>
            <w:r w:rsidRPr="00EF53D6">
              <w:rPr>
                <w:sz w:val="24"/>
              </w:rPr>
              <w:t>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Мероприятия в области жилищного хозяйства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0</w:t>
            </w:r>
            <w:r>
              <w:rPr>
                <w:sz w:val="24"/>
              </w:rPr>
              <w:t>3610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</w:rPr>
              <w:t>98210</w:t>
            </w:r>
          </w:p>
        </w:tc>
        <w:tc>
          <w:tcPr>
            <w:tcW w:w="7812" w:type="dxa"/>
          </w:tcPr>
          <w:p w:rsidR="00E341CA" w:rsidRPr="009749CB" w:rsidRDefault="00E341CA" w:rsidP="00EF53D6">
            <w:pPr>
              <w:pStyle w:val="ConsPlusNormal"/>
            </w:pPr>
            <w:r w:rsidRPr="009749CB"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08 0 02 00000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"Мероприятия в сфере коммунального хозяйства"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be-BY"/>
              </w:rPr>
              <w:t xml:space="preserve">08 0 02 </w:t>
            </w:r>
            <w:r>
              <w:rPr>
                <w:sz w:val="24"/>
              </w:rPr>
              <w:t>03530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a3"/>
              <w:rPr>
                <w:sz w:val="24"/>
              </w:rPr>
            </w:pPr>
            <w:r w:rsidRPr="00DA665F">
              <w:rPr>
                <w:sz w:val="24"/>
              </w:rPr>
              <w:t>Мероприятия в области жилищного хозяйства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be-BY"/>
              </w:rPr>
              <w:lastRenderedPageBreak/>
              <w:t xml:space="preserve">08 0 02 </w:t>
            </w:r>
            <w:r>
              <w:rPr>
                <w:sz w:val="24"/>
              </w:rPr>
              <w:t>03560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3D6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08 0 02 </w:t>
            </w:r>
            <w:r>
              <w:rPr>
                <w:sz w:val="24"/>
              </w:rPr>
              <w:t>61320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a3"/>
              <w:rPr>
                <w:sz w:val="24"/>
              </w:rPr>
            </w:pPr>
            <w:r w:rsidRPr="00DA665F">
              <w:rPr>
                <w:sz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 xml:space="preserve">08 0 02 </w:t>
            </w:r>
            <w:r>
              <w:rPr>
                <w:sz w:val="24"/>
                <w:lang w:val="en-US"/>
              </w:rPr>
              <w:t>S2010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DA665F">
              <w:rPr>
                <w:sz w:val="24"/>
              </w:rPr>
              <w:t>C</w:t>
            </w:r>
            <w:proofErr w:type="gramEnd"/>
            <w:r w:rsidRPr="00DA665F">
              <w:rPr>
                <w:sz w:val="24"/>
              </w:rPr>
              <w:t>офинансирование</w:t>
            </w:r>
            <w:proofErr w:type="spellEnd"/>
            <w:r w:rsidRPr="00DA665F">
              <w:rPr>
                <w:sz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08 0 02 </w:t>
            </w:r>
            <w:r>
              <w:rPr>
                <w:sz w:val="24"/>
                <w:lang w:val="en-US"/>
              </w:rPr>
              <w:t>S2471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 xml:space="preserve">Основное мероприятие "Повышение </w:t>
            </w:r>
            <w:proofErr w:type="gramStart"/>
            <w:r w:rsidRPr="00EF53D6">
              <w:t>степени благоустройства территории населенных пунктов муниципального района</w:t>
            </w:r>
            <w:proofErr w:type="gramEnd"/>
            <w:r w:rsidRPr="00EF53D6">
              <w:t xml:space="preserve"> Кармаскалинский район Республики Башкортостан"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06050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Мероприятия по благоустройству территорий населенных пунктов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06400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Организация и содержание мест захоронения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21950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DA665F">
              <w:t>коронавирусной</w:t>
            </w:r>
            <w:proofErr w:type="spellEnd"/>
            <w:r w:rsidRPr="00DA665F">
              <w:t xml:space="preserve"> инфекции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t>41200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Мероприятия в области экологии и природопользования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74040</w:t>
            </w:r>
          </w:p>
        </w:tc>
        <w:tc>
          <w:tcPr>
            <w:tcW w:w="7812" w:type="dxa"/>
          </w:tcPr>
          <w:p w:rsidR="00E341CA" w:rsidRPr="00DA665F" w:rsidRDefault="00E341CA" w:rsidP="009749CB">
            <w:pPr>
              <w:pStyle w:val="a3"/>
              <w:rPr>
                <w:sz w:val="24"/>
              </w:rPr>
            </w:pPr>
            <w:r w:rsidRPr="00DA665F">
              <w:rPr>
                <w:sz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pStyle w:val="ConsPlusNormal"/>
              <w:jc w:val="center"/>
            </w:pPr>
            <w:r w:rsidRPr="00EF53D6">
              <w:t>08 0 0</w:t>
            </w:r>
            <w:r w:rsidRPr="00EF53D6">
              <w:rPr>
                <w:lang w:val="en-US"/>
              </w:rPr>
              <w:t>3</w:t>
            </w:r>
            <w:r w:rsidRPr="00EF53D6">
              <w:t xml:space="preserve"> 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7812" w:type="dxa"/>
          </w:tcPr>
          <w:p w:rsidR="00E341CA" w:rsidRPr="00DA665F" w:rsidRDefault="00E341CA" w:rsidP="00D07418">
            <w:pPr>
              <w:pStyle w:val="a3"/>
              <w:rPr>
                <w:sz w:val="24"/>
              </w:rPr>
            </w:pPr>
            <w:proofErr w:type="spellStart"/>
            <w:proofErr w:type="gramStart"/>
            <w:r w:rsidRPr="00DA665F">
              <w:rPr>
                <w:sz w:val="24"/>
              </w:rPr>
              <w:t>C</w:t>
            </w:r>
            <w:proofErr w:type="gramEnd"/>
            <w:r w:rsidRPr="00DA665F">
              <w:rPr>
                <w:sz w:val="24"/>
              </w:rPr>
              <w:t>офинансирование</w:t>
            </w:r>
            <w:proofErr w:type="spellEnd"/>
            <w:r w:rsidRPr="00DA665F">
              <w:rPr>
                <w:sz w:val="24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749CB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S2471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S2472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08 0 0</w:t>
            </w:r>
            <w:r w:rsidRPr="00EF53D6">
              <w:rPr>
                <w:sz w:val="24"/>
                <w:lang w:val="en-US"/>
              </w:rPr>
              <w:t>3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S2473</w:t>
            </w:r>
          </w:p>
        </w:tc>
        <w:tc>
          <w:tcPr>
            <w:tcW w:w="7812" w:type="dxa"/>
          </w:tcPr>
          <w:p w:rsidR="00E341CA" w:rsidRPr="00A0050E" w:rsidRDefault="00E341CA" w:rsidP="00D07418">
            <w:pPr>
              <w:pStyle w:val="ConsPlusNormal"/>
            </w:pPr>
            <w:r w:rsidRPr="00A0050E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0 0</w:t>
            </w:r>
            <w:r w:rsidRPr="00EF53D6">
              <w:rPr>
                <w:sz w:val="24"/>
                <w:lang w:val="en-US"/>
              </w:rPr>
              <w:t>0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1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0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Подпрограмма "Социальная поддержка отдельных категорий граждан"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1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2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EF53D6" w:rsidRDefault="00E341CA" w:rsidP="009749CB">
            <w:pPr>
              <w:pStyle w:val="ConsPlusNormal"/>
            </w:pPr>
            <w:r w:rsidRPr="00EF53D6">
              <w:t>Основное мероприятие "Доплата к пенсии муниципальных служащих"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749CB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  <w:lang w:val="en-US"/>
              </w:rPr>
              <w:t>11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1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2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</w:rPr>
              <w:t>74000</w:t>
            </w:r>
          </w:p>
        </w:tc>
        <w:tc>
          <w:tcPr>
            <w:tcW w:w="7812" w:type="dxa"/>
          </w:tcPr>
          <w:p w:rsidR="00E341CA" w:rsidRPr="00DA665F" w:rsidRDefault="00E341CA" w:rsidP="009749CB">
            <w:pPr>
              <w:pStyle w:val="ConsPlusNormal"/>
            </w:pPr>
            <w:r w:rsidRPr="00DA665F">
              <w:t>Иные безвозмездные и безвозвратные перечисления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  <w:lang w:val="en-US"/>
              </w:rPr>
              <w:lastRenderedPageBreak/>
              <w:t>12</w:t>
            </w:r>
            <w:r w:rsidRPr="00EF53D6">
              <w:rPr>
                <w:sz w:val="24"/>
              </w:rPr>
              <w:t xml:space="preserve"> </w:t>
            </w:r>
            <w:r w:rsidRPr="00EF53D6">
              <w:rPr>
                <w:sz w:val="24"/>
                <w:lang w:val="en-US"/>
              </w:rPr>
              <w:t>0</w:t>
            </w:r>
            <w:r w:rsidRPr="00EF53D6">
              <w:rPr>
                <w:sz w:val="24"/>
              </w:rPr>
              <w:t xml:space="preserve"> 0</w:t>
            </w:r>
            <w:r w:rsidRPr="00EF53D6">
              <w:rPr>
                <w:sz w:val="24"/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12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  <w:rPr>
                <w:lang w:val="en-US"/>
              </w:rPr>
            </w:pPr>
            <w:r w:rsidRPr="00EF53D6">
              <w:rPr>
                <w:lang w:val="en-US"/>
              </w:rPr>
              <w:t>12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2 41870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Мероприятия в области физической культуры и спорта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 w:rsidRPr="00EF53D6">
              <w:rPr>
                <w:lang w:val="en-US"/>
              </w:rPr>
              <w:t>1 00000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 w:rsidRPr="00EF53D6">
              <w:rPr>
                <w:lang w:val="en-US"/>
              </w:rPr>
              <w:t>1 07500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Резервные фонды местных администраций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>
              <w:t>3</w:t>
            </w:r>
            <w:r w:rsidRPr="00EF53D6">
              <w:rPr>
                <w:lang w:val="en-US"/>
              </w:rPr>
              <w:t xml:space="preserve"> 00000</w:t>
            </w:r>
          </w:p>
        </w:tc>
        <w:tc>
          <w:tcPr>
            <w:tcW w:w="7812" w:type="dxa"/>
          </w:tcPr>
          <w:p w:rsidR="00E341CA" w:rsidRPr="00DA665F" w:rsidRDefault="00E341CA" w:rsidP="00EF53D6">
            <w:pPr>
              <w:pStyle w:val="ConsPlusNormal"/>
            </w:pPr>
            <w:r w:rsidRPr="00DA665F">
              <w:t>Основное мероприятие " Обеспечение мер первичной пожарной безопасности в границах муниципального района"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0D09A7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14</w:t>
            </w:r>
            <w:r w:rsidRPr="00EF53D6">
              <w:t xml:space="preserve"> </w:t>
            </w:r>
            <w:r w:rsidRPr="00EF53D6">
              <w:rPr>
                <w:lang w:val="en-US"/>
              </w:rPr>
              <w:t>1</w:t>
            </w:r>
            <w:r w:rsidRPr="00EF53D6">
              <w:t xml:space="preserve"> 0</w:t>
            </w:r>
            <w:r>
              <w:t>3</w:t>
            </w:r>
            <w:r w:rsidRPr="00EF53D6">
              <w:rPr>
                <w:lang w:val="en-US"/>
              </w:rPr>
              <w:t xml:space="preserve"> </w:t>
            </w:r>
            <w:r>
              <w:t>24300</w:t>
            </w:r>
          </w:p>
        </w:tc>
        <w:tc>
          <w:tcPr>
            <w:tcW w:w="7812" w:type="dxa"/>
          </w:tcPr>
          <w:p w:rsidR="00E341CA" w:rsidRPr="000D09A7" w:rsidRDefault="00E341CA" w:rsidP="00EF53D6">
            <w:pPr>
              <w:pStyle w:val="ConsPlusNormal"/>
            </w:pPr>
            <w:r w:rsidRPr="000D09A7">
              <w:t>Мероприятия по развитию инфраструктуры объектов противопожарной службы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Муниципальная программа «Устойчивое развитие сельских территорий  муниципального района Кармаскалинский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  <w:rPr>
                <w:lang w:val="en-US"/>
              </w:rPr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1</w:t>
            </w:r>
            <w:r w:rsidRPr="00EF53D6">
              <w:rPr>
                <w:lang w:val="en-US"/>
              </w:rPr>
              <w:t xml:space="preserve"> 00000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pStyle w:val="ConsPlusNormal"/>
            </w:pPr>
            <w:r w:rsidRPr="001A556F">
              <w:t>Основное мероприятие "Капитальные вложения в объекты муниципальной собственности за счет средств местных бюджетов"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1A556F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1</w:t>
            </w:r>
            <w:r w:rsidRPr="00EF53D6">
              <w:rPr>
                <w:lang w:val="en-US"/>
              </w:rPr>
              <w:t xml:space="preserve"> 0</w:t>
            </w:r>
            <w:r>
              <w:t>9020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pStyle w:val="ConsPlusNormal"/>
            </w:pPr>
            <w:r w:rsidRPr="001A556F"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2</w:t>
            </w:r>
            <w:r w:rsidRPr="00EF53D6">
              <w:rPr>
                <w:lang w:val="en-US"/>
              </w:rPr>
              <w:t xml:space="preserve"> 00000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pStyle w:val="ConsPlusNormal"/>
            </w:pPr>
            <w:r w:rsidRPr="001A556F">
              <w:t>Основное мероприятие "Проведение работ по землеустройству, оформлению прав пользования на землю"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lang w:val="en-US"/>
              </w:rPr>
              <w:t>15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>
              <w:t>2</w:t>
            </w:r>
            <w:r w:rsidRPr="00EF53D6">
              <w:rPr>
                <w:lang w:val="en-US"/>
              </w:rPr>
              <w:t xml:space="preserve"> 0</w:t>
            </w:r>
            <w:r>
              <w:t>333</w:t>
            </w:r>
            <w:r w:rsidRPr="00EF53D6">
              <w:rPr>
                <w:lang w:val="en-US"/>
              </w:rPr>
              <w:t>0</w:t>
            </w:r>
          </w:p>
        </w:tc>
        <w:tc>
          <w:tcPr>
            <w:tcW w:w="7812" w:type="dxa"/>
          </w:tcPr>
          <w:p w:rsidR="00E341CA" w:rsidRPr="001A556F" w:rsidRDefault="00E341CA" w:rsidP="00EF53D6">
            <w:pPr>
              <w:rPr>
                <w:rStyle w:val="2"/>
              </w:rPr>
            </w:pPr>
            <w:r w:rsidRPr="001A556F">
              <w:rPr>
                <w:rStyle w:val="2"/>
              </w:rPr>
              <w:t>Проведение работ по землеустройству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990CCF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0 00000</w:t>
            </w:r>
          </w:p>
        </w:tc>
        <w:tc>
          <w:tcPr>
            <w:tcW w:w="7812" w:type="dxa"/>
          </w:tcPr>
          <w:p w:rsidR="00E341CA" w:rsidRPr="00EF53D6" w:rsidRDefault="00E341CA" w:rsidP="00990CCF">
            <w:pPr>
              <w:pStyle w:val="ConsPlusNormal"/>
            </w:pPr>
            <w:r w:rsidRPr="00EF53D6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7B142C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2 00000</w:t>
            </w:r>
          </w:p>
        </w:tc>
        <w:tc>
          <w:tcPr>
            <w:tcW w:w="7812" w:type="dxa"/>
          </w:tcPr>
          <w:p w:rsidR="00E341CA" w:rsidRPr="00EF53D6" w:rsidRDefault="00E341CA" w:rsidP="007B142C">
            <w:pPr>
              <w:pStyle w:val="ConsPlusNormal"/>
            </w:pPr>
            <w:r w:rsidRPr="00EF53D6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7B142C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2 020</w:t>
            </w:r>
            <w:r>
              <w:t>3</w:t>
            </w:r>
            <w:r w:rsidRPr="00EF53D6">
              <w:rPr>
                <w:lang w:val="en-US"/>
              </w:rPr>
              <w:t>0</w:t>
            </w:r>
          </w:p>
        </w:tc>
        <w:tc>
          <w:tcPr>
            <w:tcW w:w="7812" w:type="dxa"/>
          </w:tcPr>
          <w:p w:rsidR="00E341CA" w:rsidRPr="00EF53D6" w:rsidRDefault="00E341CA" w:rsidP="007B142C">
            <w:pPr>
              <w:pStyle w:val="ConsPlusNormal"/>
            </w:pP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5C32B9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2 02040</w:t>
            </w:r>
          </w:p>
        </w:tc>
        <w:tc>
          <w:tcPr>
            <w:tcW w:w="7812" w:type="dxa"/>
          </w:tcPr>
          <w:p w:rsidR="00E341CA" w:rsidRPr="00EF53D6" w:rsidRDefault="00E341CA" w:rsidP="005C32B9">
            <w:pPr>
              <w:pStyle w:val="ConsPlusNormal"/>
            </w:pPr>
            <w:r w:rsidRPr="00EF53D6">
              <w:t>Аппараты органов государственной власти Республики Башкортостан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BD0F4D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 xml:space="preserve">2 </w:t>
            </w:r>
            <w:r>
              <w:t>21950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lastRenderedPageBreak/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3 00000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rPr>
                <w:lang w:val="en-US"/>
              </w:rPr>
              <w:t>16</w:t>
            </w:r>
            <w:r w:rsidRPr="00EF53D6">
              <w:t xml:space="preserve"> </w:t>
            </w:r>
            <w:r w:rsidRPr="00EF53D6">
              <w:rPr>
                <w:lang w:val="en-US"/>
              </w:rPr>
              <w:t>0</w:t>
            </w:r>
            <w:r w:rsidRPr="00EF53D6">
              <w:t xml:space="preserve"> 0</w:t>
            </w:r>
            <w:r w:rsidRPr="00EF53D6">
              <w:rPr>
                <w:lang w:val="en-US"/>
              </w:rPr>
              <w:t>3 51180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ConsPlusNormal"/>
            </w:pPr>
            <w:r w:rsidRPr="00EF53D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pStyle w:val="ConsPlusNormal"/>
              <w:jc w:val="center"/>
            </w:pPr>
            <w:r w:rsidRPr="00EF53D6">
              <w:t>18 0 00 00000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a3"/>
              <w:rPr>
                <w:bCs/>
                <w:sz w:val="24"/>
              </w:rPr>
            </w:pPr>
            <w:r w:rsidRPr="00EF53D6">
              <w:rPr>
                <w:bCs/>
                <w:sz w:val="24"/>
              </w:rPr>
              <w:t>Муниципальная программа "Формирование современной городской среды муниципального района Кармаскалинский район Республики Башкортостан на 2018-2022 годы"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18 0 01 00000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a3"/>
              <w:rPr>
                <w:sz w:val="24"/>
              </w:rPr>
            </w:pPr>
            <w:r w:rsidRPr="00EF53D6">
              <w:rPr>
                <w:sz w:val="24"/>
              </w:rPr>
              <w:t>Основное мероприятие "Благоустройство дворовых территорий"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BD0F4D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18 0 01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2481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18 0 01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2482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18 0 0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Основное мероприятие "Реализация проекта</w:t>
            </w:r>
            <w:r w:rsidR="006A02B4">
              <w:rPr>
                <w:sz w:val="24"/>
              </w:rPr>
              <w:t xml:space="preserve"> </w:t>
            </w:r>
            <w:r w:rsidRPr="00965506">
              <w:rPr>
                <w:sz w:val="24"/>
              </w:rPr>
              <w:t>"Формирование комфортной  городской среды" (Благоустройство общественных территорий")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18 0 0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0</w:t>
            </w:r>
            <w:r>
              <w:rPr>
                <w:sz w:val="24"/>
              </w:rPr>
              <w:t>3590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 xml:space="preserve">18 0 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00000</w:t>
            </w:r>
          </w:p>
        </w:tc>
        <w:tc>
          <w:tcPr>
            <w:tcW w:w="7812" w:type="dxa"/>
          </w:tcPr>
          <w:p w:rsidR="00E341CA" w:rsidRPr="00965506" w:rsidRDefault="00E341CA" w:rsidP="00EF53D6">
            <w:pPr>
              <w:pStyle w:val="a3"/>
              <w:rPr>
                <w:sz w:val="24"/>
              </w:rPr>
            </w:pPr>
            <w:r w:rsidRPr="00965506">
              <w:rPr>
                <w:sz w:val="24"/>
              </w:rPr>
              <w:t>Основное мероприятие "Реализация национального  проекта "Формирование комфортной  городской среды" (Благоустройство общественных территорий")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965506" w:rsidRDefault="00E341CA" w:rsidP="00EF53D6">
            <w:pPr>
              <w:jc w:val="center"/>
              <w:rPr>
                <w:sz w:val="24"/>
                <w:lang w:val="en-US"/>
              </w:rPr>
            </w:pPr>
            <w:r w:rsidRPr="00EF53D6">
              <w:rPr>
                <w:sz w:val="24"/>
              </w:rPr>
              <w:t xml:space="preserve">18 0 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2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55550</w:t>
            </w:r>
          </w:p>
        </w:tc>
        <w:tc>
          <w:tcPr>
            <w:tcW w:w="7812" w:type="dxa"/>
          </w:tcPr>
          <w:p w:rsidR="00E341CA" w:rsidRPr="008261B3" w:rsidRDefault="00E341CA" w:rsidP="00EF53D6">
            <w:pPr>
              <w:pStyle w:val="a3"/>
              <w:rPr>
                <w:sz w:val="24"/>
              </w:rPr>
            </w:pPr>
            <w:r w:rsidRPr="008261B3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99 0 0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</w:t>
            </w:r>
            <w:r>
              <w:rPr>
                <w:sz w:val="24"/>
              </w:rPr>
              <w:t>00000</w:t>
            </w:r>
          </w:p>
        </w:tc>
        <w:tc>
          <w:tcPr>
            <w:tcW w:w="7812" w:type="dxa"/>
          </w:tcPr>
          <w:p w:rsidR="00E341CA" w:rsidRPr="008261B3" w:rsidRDefault="00E341CA" w:rsidP="00EF53D6">
            <w:pPr>
              <w:pStyle w:val="a3"/>
              <w:rPr>
                <w:sz w:val="24"/>
              </w:rPr>
            </w:pPr>
            <w:r w:rsidRPr="008261B3">
              <w:rPr>
                <w:sz w:val="24"/>
              </w:rPr>
              <w:t>Непрограммный расход</w:t>
            </w:r>
          </w:p>
        </w:tc>
      </w:tr>
      <w:tr w:rsidR="00E341CA" w:rsidRPr="00EF53D6" w:rsidTr="00DE2162">
        <w:tc>
          <w:tcPr>
            <w:tcW w:w="2040" w:type="dxa"/>
          </w:tcPr>
          <w:p w:rsidR="00E341CA" w:rsidRPr="00EF53D6" w:rsidRDefault="00E341CA" w:rsidP="00EF53D6">
            <w:pPr>
              <w:jc w:val="center"/>
              <w:rPr>
                <w:sz w:val="24"/>
              </w:rPr>
            </w:pPr>
            <w:r w:rsidRPr="00EF53D6">
              <w:rPr>
                <w:sz w:val="24"/>
              </w:rPr>
              <w:t>99 0 0</w:t>
            </w:r>
            <w:r>
              <w:rPr>
                <w:sz w:val="24"/>
              </w:rPr>
              <w:t>1</w:t>
            </w:r>
            <w:r w:rsidRPr="00EF53D6">
              <w:rPr>
                <w:sz w:val="24"/>
              </w:rPr>
              <w:t xml:space="preserve"> 99999</w:t>
            </w:r>
          </w:p>
        </w:tc>
        <w:tc>
          <w:tcPr>
            <w:tcW w:w="7812" w:type="dxa"/>
          </w:tcPr>
          <w:p w:rsidR="00E341CA" w:rsidRPr="00EF53D6" w:rsidRDefault="00E341CA" w:rsidP="00EF53D6">
            <w:pPr>
              <w:pStyle w:val="a3"/>
              <w:rPr>
                <w:sz w:val="24"/>
              </w:rPr>
            </w:pPr>
            <w:r w:rsidRPr="00EF53D6">
              <w:rPr>
                <w:sz w:val="24"/>
              </w:rPr>
              <w:t>Условно утвержденные расходы</w:t>
            </w:r>
          </w:p>
        </w:tc>
      </w:tr>
    </w:tbl>
    <w:p w:rsidR="00E341CA" w:rsidRPr="00EF53D6" w:rsidRDefault="00E341CA" w:rsidP="00EF53D6">
      <w:pPr>
        <w:pStyle w:val="ConsPlusNormal"/>
        <w:jc w:val="right"/>
      </w:pPr>
    </w:p>
    <w:p w:rsidR="00E341CA" w:rsidRPr="0042160E" w:rsidRDefault="00E341CA" w:rsidP="0042160E">
      <w:pPr>
        <w:pStyle w:val="a3"/>
        <w:ind w:firstLine="720"/>
        <w:rPr>
          <w:sz w:val="24"/>
        </w:rPr>
      </w:pPr>
    </w:p>
    <w:sectPr w:rsidR="00E341CA" w:rsidRPr="0042160E" w:rsidSect="00DE2162">
      <w:pgSz w:w="11900" w:h="16840"/>
      <w:pgMar w:top="1134" w:right="567" w:bottom="1134" w:left="1701" w:header="8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E5" w:rsidRDefault="008E0CE5">
      <w:r>
        <w:separator/>
      </w:r>
    </w:p>
  </w:endnote>
  <w:endnote w:type="continuationSeparator" w:id="0">
    <w:p w:rsidR="008E0CE5" w:rsidRDefault="008E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E5" w:rsidRDefault="008E0CE5">
      <w:r>
        <w:separator/>
      </w:r>
    </w:p>
  </w:footnote>
  <w:footnote w:type="continuationSeparator" w:id="0">
    <w:p w:rsidR="008E0CE5" w:rsidRDefault="008E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91" w:hanging="684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</w:rPr>
    </w:lvl>
  </w:abstractNum>
  <w:abstractNum w:abstractNumId="2">
    <w:nsid w:val="1BB2388D"/>
    <w:multiLevelType w:val="hybridMultilevel"/>
    <w:tmpl w:val="A19097E0"/>
    <w:lvl w:ilvl="0" w:tplc="BCA0EC9E">
      <w:start w:val="1"/>
      <w:numFmt w:val="decimal"/>
      <w:lvlText w:val="%1."/>
      <w:lvlJc w:val="left"/>
      <w:pPr>
        <w:ind w:left="205" w:hanging="272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EF541168">
      <w:start w:val="2"/>
      <w:numFmt w:val="upperRoman"/>
      <w:lvlText w:val="%2."/>
      <w:lvlJc w:val="left"/>
      <w:pPr>
        <w:ind w:left="745" w:hanging="321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</w:rPr>
    </w:lvl>
  </w:abstractNum>
  <w:abstractNum w:abstractNumId="3">
    <w:nsid w:val="200D4FDF"/>
    <w:multiLevelType w:val="multilevel"/>
    <w:tmpl w:val="5CAC92CC"/>
    <w:lvl w:ilvl="0">
      <w:start w:val="1"/>
      <w:numFmt w:val="decimal"/>
      <w:lvlText w:val="%1."/>
      <w:lvlJc w:val="left"/>
      <w:pPr>
        <w:ind w:left="1061" w:hanging="202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</w:rPr>
    </w:lvl>
    <w:lvl w:ilvl="1">
      <w:start w:val="1"/>
      <w:numFmt w:val="decimal"/>
      <w:lvlText w:val="%1.%2."/>
      <w:lvlJc w:val="left"/>
      <w:pPr>
        <w:ind w:left="1688" w:hanging="478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</w:rPr>
    </w:lvl>
  </w:abstractNum>
  <w:abstractNum w:abstractNumId="4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1" w:tplc="B2D291A8">
      <w:start w:val="343"/>
      <w:numFmt w:val="decimal"/>
      <w:lvlText w:val="%2"/>
      <w:lvlJc w:val="left"/>
      <w:pPr>
        <w:ind w:left="1877" w:hanging="465"/>
      </w:pPr>
      <w:rPr>
        <w:rFonts w:ascii="Times New Roman" w:eastAsia="Times New Roman" w:hAnsi="Times New Roman" w:cs="Times New Roman" w:hint="default"/>
        <w:w w:val="93"/>
        <w:sz w:val="28"/>
        <w:szCs w:val="28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</w:rPr>
    </w:lvl>
  </w:abstractNum>
  <w:abstractNum w:abstractNumId="5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Times New Roman" w:hAnsi="Cambria" w:hint="default"/>
        <w:w w:val="88"/>
        <w:sz w:val="28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</w:rPr>
    </w:lvl>
  </w:abstractNum>
  <w:abstractNum w:abstractNumId="6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hint="default"/>
        <w:w w:val="103"/>
        <w:sz w:val="28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</w:rPr>
    </w:lvl>
  </w:abstractNum>
  <w:abstractNum w:abstractNumId="7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</w:rPr>
    </w:lvl>
  </w:abstractNum>
  <w:abstractNum w:abstractNumId="8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" w:hanging="476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</w:rPr>
    </w:lvl>
  </w:abstractNum>
  <w:abstractNum w:abstractNumId="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709" w:hanging="688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</w:rPr>
    </w:lvl>
  </w:abstractNum>
  <w:abstractNum w:abstractNumId="10">
    <w:nsid w:val="43C80E56"/>
    <w:multiLevelType w:val="hybridMultilevel"/>
    <w:tmpl w:val="8BC8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45" w:hanging="684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</w:rPr>
    </w:lvl>
  </w:abstractNum>
  <w:abstractNum w:abstractNumId="1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hint="default"/>
        <w:w w:val="103"/>
        <w:sz w:val="28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</w:rPr>
    </w:lvl>
  </w:abstractNum>
  <w:abstractNum w:abstractNumId="14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hint="default"/>
        <w:w w:val="103"/>
        <w:sz w:val="28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</w:rPr>
    </w:lvl>
  </w:abstractNum>
  <w:abstractNum w:abstractNumId="15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</w:rPr>
    </w:lvl>
  </w:abstractNum>
  <w:abstractNum w:abstractNumId="16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65" w:hanging="1118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>
      <w:start w:val="1"/>
      <w:numFmt w:val="decimal"/>
      <w:lvlText w:val="%1.%2.%3"/>
      <w:lvlJc w:val="left"/>
      <w:pPr>
        <w:ind w:left="165" w:hanging="963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</w:rPr>
    </w:lvl>
  </w:abstractNum>
  <w:abstractNum w:abstractNumId="17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88" w:hanging="682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</w:rPr>
    </w:lvl>
  </w:abstractNum>
  <w:abstractNum w:abstractNumId="18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56" w:hanging="683"/>
      </w:pPr>
      <w:rPr>
        <w:rFonts w:ascii="Times New Roman" w:eastAsia="Times New Roman" w:hAnsi="Times New Roman" w:cs="Times New Roman" w:hint="default"/>
        <w:w w:val="95"/>
        <w:sz w:val="28"/>
        <w:szCs w:val="28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1"/>
  </w:num>
  <w:num w:numId="7">
    <w:abstractNumId w:val="18"/>
  </w:num>
  <w:num w:numId="8">
    <w:abstractNumId w:val="6"/>
  </w:num>
  <w:num w:numId="9">
    <w:abstractNumId w:val="5"/>
  </w:num>
  <w:num w:numId="10">
    <w:abstractNumId w:val="17"/>
  </w:num>
  <w:num w:numId="11">
    <w:abstractNumId w:val="12"/>
  </w:num>
  <w:num w:numId="12">
    <w:abstractNumId w:val="16"/>
  </w:num>
  <w:num w:numId="13">
    <w:abstractNumId w:val="9"/>
  </w:num>
  <w:num w:numId="14">
    <w:abstractNumId w:val="8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64EFF"/>
    <w:rsid w:val="0009119C"/>
    <w:rsid w:val="000C4B2C"/>
    <w:rsid w:val="000D09A7"/>
    <w:rsid w:val="001A556F"/>
    <w:rsid w:val="00291AA1"/>
    <w:rsid w:val="002A2159"/>
    <w:rsid w:val="002C20C3"/>
    <w:rsid w:val="002C4A12"/>
    <w:rsid w:val="00322D10"/>
    <w:rsid w:val="003637D5"/>
    <w:rsid w:val="00364EFF"/>
    <w:rsid w:val="00384519"/>
    <w:rsid w:val="00390886"/>
    <w:rsid w:val="003A636C"/>
    <w:rsid w:val="00415914"/>
    <w:rsid w:val="0042160E"/>
    <w:rsid w:val="00425D50"/>
    <w:rsid w:val="00444D3C"/>
    <w:rsid w:val="004758E7"/>
    <w:rsid w:val="00501BB2"/>
    <w:rsid w:val="005464AD"/>
    <w:rsid w:val="005C32B9"/>
    <w:rsid w:val="005D7C50"/>
    <w:rsid w:val="00607A73"/>
    <w:rsid w:val="006171CE"/>
    <w:rsid w:val="00636853"/>
    <w:rsid w:val="00651A43"/>
    <w:rsid w:val="006A02B4"/>
    <w:rsid w:val="006B081D"/>
    <w:rsid w:val="00764443"/>
    <w:rsid w:val="007B142C"/>
    <w:rsid w:val="007C3398"/>
    <w:rsid w:val="008101DB"/>
    <w:rsid w:val="008261B3"/>
    <w:rsid w:val="00844E97"/>
    <w:rsid w:val="00881077"/>
    <w:rsid w:val="008E0CE5"/>
    <w:rsid w:val="00916CF5"/>
    <w:rsid w:val="00923668"/>
    <w:rsid w:val="00965506"/>
    <w:rsid w:val="009749CB"/>
    <w:rsid w:val="00990CCF"/>
    <w:rsid w:val="009956A7"/>
    <w:rsid w:val="009D59A1"/>
    <w:rsid w:val="009E612C"/>
    <w:rsid w:val="009F1AA4"/>
    <w:rsid w:val="009F473B"/>
    <w:rsid w:val="00A0050E"/>
    <w:rsid w:val="00A4372B"/>
    <w:rsid w:val="00A75F7D"/>
    <w:rsid w:val="00AA4D58"/>
    <w:rsid w:val="00BB6B6A"/>
    <w:rsid w:val="00BD0F4D"/>
    <w:rsid w:val="00BF581A"/>
    <w:rsid w:val="00CD16A9"/>
    <w:rsid w:val="00CD2704"/>
    <w:rsid w:val="00D07418"/>
    <w:rsid w:val="00D50975"/>
    <w:rsid w:val="00D54E8A"/>
    <w:rsid w:val="00D55CE5"/>
    <w:rsid w:val="00D77401"/>
    <w:rsid w:val="00DA665F"/>
    <w:rsid w:val="00DE2162"/>
    <w:rsid w:val="00E341CA"/>
    <w:rsid w:val="00EF53D6"/>
    <w:rsid w:val="00F20192"/>
    <w:rsid w:val="00F24315"/>
    <w:rsid w:val="00F24620"/>
    <w:rsid w:val="00F62347"/>
    <w:rsid w:val="00FC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6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44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D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4443"/>
    <w:rPr>
      <w:rFonts w:ascii="Cambria" w:hAnsi="Cambria" w:cs="Times New Roman"/>
      <w:color w:val="243F60"/>
      <w:lang w:val="ru-RU" w:eastAsia="ru-RU"/>
    </w:rPr>
  </w:style>
  <w:style w:type="table" w:customStyle="1" w:styleId="TableNormal1">
    <w:name w:val="Table Normal1"/>
    <w:uiPriority w:val="99"/>
    <w:semiHidden/>
    <w:rsid w:val="00BB6B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B6B6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4D58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99"/>
    <w:rsid w:val="00BB6B6A"/>
    <w:pPr>
      <w:spacing w:line="287" w:lineRule="exact"/>
      <w:ind w:left="126"/>
    </w:pPr>
  </w:style>
  <w:style w:type="paragraph" w:styleId="a6">
    <w:name w:val="Balloon Text"/>
    <w:basedOn w:val="a"/>
    <w:link w:val="a7"/>
    <w:uiPriority w:val="99"/>
    <w:semiHidden/>
    <w:rsid w:val="00CD16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16A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character" w:customStyle="1" w:styleId="11">
    <w:name w:val="Основной текст Знак1"/>
    <w:basedOn w:val="a0"/>
    <w:uiPriority w:val="99"/>
    <w:locked/>
    <w:rsid w:val="009F473B"/>
    <w:rPr>
      <w:rFonts w:ascii="Times New Roman" w:hAnsi="Times New Roman" w:cs="Times New Roman"/>
      <w:spacing w:val="4"/>
      <w:u w:val="none"/>
    </w:rPr>
  </w:style>
  <w:style w:type="paragraph" w:customStyle="1" w:styleId="ConsPlusNormal">
    <w:name w:val="ConsPlusNormal"/>
    <w:uiPriority w:val="99"/>
    <w:rsid w:val="00D54E8A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Page">
    <w:name w:val="ConsPlusTitlePage"/>
    <w:uiPriority w:val="99"/>
    <w:rsid w:val="00EF53D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F53D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EF53D6"/>
    <w:pPr>
      <w:widowControl/>
      <w:autoSpaceDE/>
      <w:autoSpaceDN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12">
    <w:name w:val="Знак Знак1"/>
    <w:uiPriority w:val="99"/>
    <w:rsid w:val="00EF53D6"/>
    <w:rPr>
      <w:sz w:val="24"/>
      <w:lang w:val="ru-RU" w:eastAsia="ru-RU"/>
    </w:rPr>
  </w:style>
  <w:style w:type="character" w:customStyle="1" w:styleId="2">
    <w:name w:val="Знак Знак2"/>
    <w:uiPriority w:val="99"/>
    <w:rsid w:val="00EF53D6"/>
    <w:rPr>
      <w:sz w:val="24"/>
      <w:lang w:val="ru-RU" w:eastAsia="ru-RU"/>
    </w:rPr>
  </w:style>
  <w:style w:type="paragraph" w:customStyle="1" w:styleId="xl43">
    <w:name w:val="xl43"/>
    <w:basedOn w:val="a"/>
    <w:uiPriority w:val="99"/>
    <w:rsid w:val="00EF53D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EF53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EF53D6"/>
    <w:pPr>
      <w:widowControl/>
      <w:shd w:val="clear" w:color="auto" w:fill="000080"/>
      <w:autoSpaceDE/>
      <w:autoSpaceDN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F53D6"/>
    <w:rPr>
      <w:rFonts w:ascii="Tahoma" w:hAnsi="Tahoma" w:cs="Tahoma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6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44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4443"/>
    <w:rPr>
      <w:rFonts w:ascii="Cambria" w:hAnsi="Cambria" w:cs="Times New Roman"/>
      <w:color w:val="243F60"/>
      <w:lang w:val="ru-RU" w:eastAsia="ru-RU"/>
    </w:rPr>
  </w:style>
  <w:style w:type="table" w:customStyle="1" w:styleId="TableNormal1">
    <w:name w:val="Table Normal1"/>
    <w:uiPriority w:val="99"/>
    <w:semiHidden/>
    <w:rsid w:val="00BB6B6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B6B6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99"/>
    <w:rsid w:val="00BB6B6A"/>
    <w:pPr>
      <w:spacing w:line="287" w:lineRule="exact"/>
      <w:ind w:left="126"/>
    </w:pPr>
  </w:style>
  <w:style w:type="paragraph" w:styleId="a6">
    <w:name w:val="Balloon Text"/>
    <w:basedOn w:val="a"/>
    <w:link w:val="a7"/>
    <w:uiPriority w:val="99"/>
    <w:semiHidden/>
    <w:rsid w:val="00CD16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16A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rsid w:val="002A21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2159"/>
    <w:rPr>
      <w:rFonts w:ascii="Times New Roman" w:hAnsi="Times New Roman" w:cs="Times New Roman"/>
      <w:lang w:val="ru-RU" w:eastAsia="ru-RU"/>
    </w:rPr>
  </w:style>
  <w:style w:type="character" w:customStyle="1" w:styleId="11">
    <w:name w:val="Основной текст Знак1"/>
    <w:basedOn w:val="a0"/>
    <w:uiPriority w:val="99"/>
    <w:locked/>
    <w:rsid w:val="009F473B"/>
    <w:rPr>
      <w:rFonts w:ascii="Times New Roman" w:hAnsi="Times New Roman" w:cs="Times New Roman"/>
      <w:spacing w:val="4"/>
      <w:u w:val="none"/>
    </w:rPr>
  </w:style>
  <w:style w:type="paragraph" w:customStyle="1" w:styleId="ConsPlusNormal">
    <w:name w:val="ConsPlusNormal"/>
    <w:uiPriority w:val="99"/>
    <w:rsid w:val="00D54E8A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Page">
    <w:name w:val="ConsPlusTitlePage"/>
    <w:uiPriority w:val="99"/>
    <w:rsid w:val="00EF53D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F53D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EF53D6"/>
    <w:pPr>
      <w:widowControl/>
      <w:autoSpaceDE/>
      <w:autoSpaceDN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12">
    <w:name w:val="Знак Знак1"/>
    <w:uiPriority w:val="99"/>
    <w:rsid w:val="00EF53D6"/>
    <w:rPr>
      <w:sz w:val="24"/>
      <w:lang w:val="ru-RU" w:eastAsia="ru-RU"/>
    </w:rPr>
  </w:style>
  <w:style w:type="character" w:customStyle="1" w:styleId="2">
    <w:name w:val="Знак Знак2"/>
    <w:uiPriority w:val="99"/>
    <w:rsid w:val="00EF53D6"/>
    <w:rPr>
      <w:sz w:val="24"/>
      <w:lang w:val="ru-RU" w:eastAsia="ru-RU"/>
    </w:rPr>
  </w:style>
  <w:style w:type="paragraph" w:customStyle="1" w:styleId="xl43">
    <w:name w:val="xl43"/>
    <w:basedOn w:val="a"/>
    <w:uiPriority w:val="99"/>
    <w:rsid w:val="00EF53D6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EF53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EF53D6"/>
    <w:pPr>
      <w:widowControl/>
      <w:shd w:val="clear" w:color="auto" w:fill="000080"/>
      <w:autoSpaceDE/>
      <w:autoSpaceDN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EF53D6"/>
    <w:rPr>
      <w:rFonts w:ascii="Tahoma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F9318ADAAEC9802DEFC3364C791966B0256FEA8390A15E30D247E93D3A7DCE83906B15A383499CE89DFCEB40Z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F9318ADAAEC9802DEFC3364C791966B0256FEA8B99A75D35DB1AE3356371CC849F3402A4CA459DE994FF4EZA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F9318ADAAEC9802DEFC3364C791966B0256FEA8390A35933D447E93D3A7DCE83906B15A383499CE99FFDEA40Z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User2015</cp:lastModifiedBy>
  <cp:revision>8</cp:revision>
  <dcterms:created xsi:type="dcterms:W3CDTF">2020-08-03T11:39:00Z</dcterms:created>
  <dcterms:modified xsi:type="dcterms:W3CDTF">2020-08-04T10:21:00Z</dcterms:modified>
</cp:coreProperties>
</file>